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CAD" w:rsidRPr="00BC6CAD" w:rsidRDefault="00BC6CAD" w:rsidP="00BC6CAD">
      <w:pPr>
        <w:jc w:val="center"/>
        <w:rPr>
          <w:rFonts w:ascii="Calibri" w:eastAsia="Times New Roman" w:hAnsi="Calibri" w:cs="Times New Roman"/>
          <w:sz w:val="24"/>
          <w:szCs w:val="24"/>
          <w:lang w:eastAsia="ru-RU"/>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4"/>
        <w:gridCol w:w="1842"/>
        <w:gridCol w:w="1842"/>
        <w:gridCol w:w="2883"/>
      </w:tblGrid>
      <w:tr w:rsidR="00BC6CAD" w:rsidRPr="00BC6CAD" w:rsidTr="00BC6CAD">
        <w:tc>
          <w:tcPr>
            <w:tcW w:w="2392" w:type="dxa"/>
          </w:tcPr>
          <w:p w:rsidR="00BC6CAD" w:rsidRPr="00BC6CAD" w:rsidRDefault="00BC6CAD" w:rsidP="00BC6CAD">
            <w:pPr>
              <w:rPr>
                <w:sz w:val="24"/>
                <w:szCs w:val="24"/>
              </w:rPr>
            </w:pPr>
            <w:r w:rsidRPr="00BC6CAD">
              <w:rPr>
                <w:sz w:val="24"/>
                <w:szCs w:val="24"/>
              </w:rPr>
              <w:t>Согласовано:</w:t>
            </w:r>
          </w:p>
          <w:p w:rsidR="00BC6CAD" w:rsidRPr="00BC6CAD" w:rsidRDefault="00BC6CAD" w:rsidP="00BC6CAD">
            <w:pPr>
              <w:rPr>
                <w:sz w:val="24"/>
                <w:szCs w:val="24"/>
              </w:rPr>
            </w:pPr>
            <w:r w:rsidRPr="00BC6CAD">
              <w:rPr>
                <w:sz w:val="24"/>
                <w:szCs w:val="24"/>
              </w:rPr>
              <w:t>Зам. директора по УВР</w:t>
            </w:r>
          </w:p>
          <w:p w:rsidR="00BC6CAD" w:rsidRPr="00BC6CAD" w:rsidRDefault="00BC6CAD" w:rsidP="00BC6CAD">
            <w:pPr>
              <w:rPr>
                <w:sz w:val="24"/>
                <w:szCs w:val="24"/>
              </w:rPr>
            </w:pPr>
            <w:r w:rsidRPr="00BC6CAD">
              <w:rPr>
                <w:sz w:val="24"/>
                <w:szCs w:val="24"/>
              </w:rPr>
              <w:t>______Е. В. Валитова</w:t>
            </w:r>
          </w:p>
          <w:p w:rsidR="00BC6CAD" w:rsidRPr="00BC6CAD" w:rsidRDefault="00BC6CAD" w:rsidP="00BC6CAD">
            <w:pPr>
              <w:rPr>
                <w:sz w:val="24"/>
                <w:szCs w:val="24"/>
              </w:rPr>
            </w:pPr>
            <w:r w:rsidRPr="00BC6CAD">
              <w:rPr>
                <w:sz w:val="24"/>
                <w:szCs w:val="24"/>
              </w:rPr>
              <w:t>«____»__________201___г.</w:t>
            </w:r>
          </w:p>
          <w:p w:rsidR="00BC6CAD" w:rsidRPr="00BC6CAD" w:rsidRDefault="00BC6CAD" w:rsidP="00BC6CAD">
            <w:pPr>
              <w:rPr>
                <w:sz w:val="24"/>
                <w:szCs w:val="24"/>
              </w:rPr>
            </w:pPr>
          </w:p>
        </w:tc>
        <w:tc>
          <w:tcPr>
            <w:tcW w:w="2393" w:type="dxa"/>
          </w:tcPr>
          <w:p w:rsidR="00BC6CAD" w:rsidRPr="00BC6CAD" w:rsidRDefault="00BC6CAD" w:rsidP="00BC6CAD">
            <w:pPr>
              <w:jc w:val="center"/>
              <w:rPr>
                <w:sz w:val="24"/>
                <w:szCs w:val="24"/>
              </w:rPr>
            </w:pPr>
          </w:p>
        </w:tc>
        <w:tc>
          <w:tcPr>
            <w:tcW w:w="2393" w:type="dxa"/>
          </w:tcPr>
          <w:p w:rsidR="00BC6CAD" w:rsidRPr="00BC6CAD" w:rsidRDefault="00BC6CAD" w:rsidP="00BC6CAD">
            <w:pPr>
              <w:jc w:val="center"/>
              <w:rPr>
                <w:sz w:val="24"/>
                <w:szCs w:val="24"/>
              </w:rPr>
            </w:pPr>
          </w:p>
        </w:tc>
        <w:tc>
          <w:tcPr>
            <w:tcW w:w="2393" w:type="dxa"/>
            <w:hideMark/>
          </w:tcPr>
          <w:p w:rsidR="00BC6CAD" w:rsidRPr="00BC6CAD" w:rsidRDefault="00BC6CAD" w:rsidP="00BC6CAD">
            <w:pPr>
              <w:rPr>
                <w:sz w:val="24"/>
                <w:szCs w:val="24"/>
              </w:rPr>
            </w:pPr>
            <w:r w:rsidRPr="00BC6CAD">
              <w:rPr>
                <w:sz w:val="24"/>
                <w:szCs w:val="24"/>
              </w:rPr>
              <w:t>Утверждаю:</w:t>
            </w:r>
          </w:p>
          <w:p w:rsidR="00BC6CAD" w:rsidRPr="00BC6CAD" w:rsidRDefault="00BC6CAD" w:rsidP="00BC6CAD">
            <w:pPr>
              <w:rPr>
                <w:sz w:val="24"/>
                <w:szCs w:val="24"/>
              </w:rPr>
            </w:pPr>
            <w:r w:rsidRPr="00BC6CAD">
              <w:rPr>
                <w:sz w:val="24"/>
                <w:szCs w:val="24"/>
              </w:rPr>
              <w:t>Директор школы</w:t>
            </w:r>
          </w:p>
          <w:p w:rsidR="00BC6CAD" w:rsidRPr="00BC6CAD" w:rsidRDefault="00BC6CAD" w:rsidP="00BC6CAD">
            <w:pPr>
              <w:rPr>
                <w:sz w:val="24"/>
                <w:szCs w:val="24"/>
              </w:rPr>
            </w:pPr>
            <w:r w:rsidRPr="00BC6CAD">
              <w:rPr>
                <w:sz w:val="24"/>
                <w:szCs w:val="24"/>
              </w:rPr>
              <w:t xml:space="preserve">________Н. Р. </w:t>
            </w:r>
            <w:proofErr w:type="spellStart"/>
            <w:r w:rsidRPr="00BC6CAD">
              <w:rPr>
                <w:sz w:val="24"/>
                <w:szCs w:val="24"/>
              </w:rPr>
              <w:t>Тигеева</w:t>
            </w:r>
            <w:proofErr w:type="spellEnd"/>
          </w:p>
          <w:p w:rsidR="00BC6CAD" w:rsidRPr="00BC6CAD" w:rsidRDefault="00BC6CAD" w:rsidP="00BC6CAD">
            <w:pPr>
              <w:rPr>
                <w:sz w:val="24"/>
                <w:szCs w:val="24"/>
              </w:rPr>
            </w:pPr>
            <w:r w:rsidRPr="00BC6CAD">
              <w:rPr>
                <w:sz w:val="24"/>
                <w:szCs w:val="24"/>
              </w:rPr>
              <w:t>«___»_________201____г.</w:t>
            </w:r>
          </w:p>
        </w:tc>
      </w:tr>
      <w:tr w:rsidR="00BC6CAD" w:rsidRPr="00BC6CAD" w:rsidTr="00BC6CAD">
        <w:tc>
          <w:tcPr>
            <w:tcW w:w="2392" w:type="dxa"/>
          </w:tcPr>
          <w:p w:rsidR="00BC6CAD" w:rsidRPr="00BC6CAD" w:rsidRDefault="00BC6CAD" w:rsidP="00BC6CAD">
            <w:pPr>
              <w:jc w:val="center"/>
              <w:rPr>
                <w:sz w:val="24"/>
                <w:szCs w:val="24"/>
              </w:rPr>
            </w:pPr>
          </w:p>
        </w:tc>
        <w:tc>
          <w:tcPr>
            <w:tcW w:w="2393" w:type="dxa"/>
          </w:tcPr>
          <w:p w:rsidR="00BC6CAD" w:rsidRPr="00BC6CAD" w:rsidRDefault="00BC6CAD" w:rsidP="00BC6CAD">
            <w:pPr>
              <w:rPr>
                <w:sz w:val="24"/>
                <w:szCs w:val="24"/>
              </w:rPr>
            </w:pPr>
          </w:p>
        </w:tc>
        <w:tc>
          <w:tcPr>
            <w:tcW w:w="2393" w:type="dxa"/>
          </w:tcPr>
          <w:p w:rsidR="00BC6CAD" w:rsidRPr="00BC6CAD" w:rsidRDefault="00BC6CAD" w:rsidP="00BC6CAD">
            <w:pPr>
              <w:jc w:val="center"/>
              <w:rPr>
                <w:sz w:val="24"/>
                <w:szCs w:val="24"/>
              </w:rPr>
            </w:pPr>
          </w:p>
        </w:tc>
        <w:tc>
          <w:tcPr>
            <w:tcW w:w="2393" w:type="dxa"/>
          </w:tcPr>
          <w:p w:rsidR="00BC6CAD" w:rsidRPr="00BC6CAD" w:rsidRDefault="00BC6CAD" w:rsidP="00BC6CAD">
            <w:pPr>
              <w:jc w:val="center"/>
              <w:rPr>
                <w:sz w:val="24"/>
                <w:szCs w:val="24"/>
              </w:rPr>
            </w:pPr>
          </w:p>
        </w:tc>
      </w:tr>
      <w:tr w:rsidR="00BC6CAD" w:rsidRPr="00BC6CAD" w:rsidTr="00BC6CAD">
        <w:tc>
          <w:tcPr>
            <w:tcW w:w="2392" w:type="dxa"/>
          </w:tcPr>
          <w:p w:rsidR="00BC6CAD" w:rsidRPr="00BC6CAD" w:rsidRDefault="00BC6CAD" w:rsidP="00BC6CAD">
            <w:pPr>
              <w:jc w:val="center"/>
              <w:rPr>
                <w:sz w:val="24"/>
                <w:szCs w:val="24"/>
              </w:rPr>
            </w:pPr>
          </w:p>
        </w:tc>
        <w:tc>
          <w:tcPr>
            <w:tcW w:w="2393" w:type="dxa"/>
          </w:tcPr>
          <w:p w:rsidR="00BC6CAD" w:rsidRPr="00BC6CAD" w:rsidRDefault="00BC6CAD" w:rsidP="00BC6CAD">
            <w:pPr>
              <w:jc w:val="center"/>
              <w:rPr>
                <w:sz w:val="24"/>
                <w:szCs w:val="24"/>
              </w:rPr>
            </w:pPr>
          </w:p>
        </w:tc>
        <w:tc>
          <w:tcPr>
            <w:tcW w:w="2393" w:type="dxa"/>
          </w:tcPr>
          <w:p w:rsidR="00BC6CAD" w:rsidRPr="00BC6CAD" w:rsidRDefault="00BC6CAD" w:rsidP="00BC6CAD">
            <w:pPr>
              <w:rPr>
                <w:sz w:val="24"/>
                <w:szCs w:val="24"/>
              </w:rPr>
            </w:pPr>
          </w:p>
        </w:tc>
        <w:tc>
          <w:tcPr>
            <w:tcW w:w="2393" w:type="dxa"/>
          </w:tcPr>
          <w:p w:rsidR="00BC6CAD" w:rsidRPr="00BC6CAD" w:rsidRDefault="00BC6CAD" w:rsidP="00BC6CAD">
            <w:pPr>
              <w:jc w:val="center"/>
              <w:rPr>
                <w:sz w:val="24"/>
                <w:szCs w:val="24"/>
              </w:rPr>
            </w:pPr>
          </w:p>
        </w:tc>
      </w:tr>
      <w:tr w:rsidR="00BC6CAD" w:rsidRPr="00BC6CAD" w:rsidTr="00BC6CAD">
        <w:tc>
          <w:tcPr>
            <w:tcW w:w="2392" w:type="dxa"/>
          </w:tcPr>
          <w:p w:rsidR="00BC6CAD" w:rsidRPr="00BC6CAD" w:rsidRDefault="00BC6CAD" w:rsidP="00BC6CAD">
            <w:pPr>
              <w:jc w:val="center"/>
              <w:rPr>
                <w:sz w:val="24"/>
                <w:szCs w:val="24"/>
              </w:rPr>
            </w:pPr>
          </w:p>
        </w:tc>
        <w:tc>
          <w:tcPr>
            <w:tcW w:w="2393" w:type="dxa"/>
          </w:tcPr>
          <w:p w:rsidR="00BC6CAD" w:rsidRPr="00BC6CAD" w:rsidRDefault="00BC6CAD" w:rsidP="00BC6CAD">
            <w:pPr>
              <w:jc w:val="center"/>
              <w:rPr>
                <w:sz w:val="24"/>
                <w:szCs w:val="24"/>
              </w:rPr>
            </w:pPr>
          </w:p>
        </w:tc>
        <w:tc>
          <w:tcPr>
            <w:tcW w:w="2393" w:type="dxa"/>
          </w:tcPr>
          <w:p w:rsidR="00BC6CAD" w:rsidRPr="00BC6CAD" w:rsidRDefault="00BC6CAD" w:rsidP="00BC6CAD">
            <w:pPr>
              <w:jc w:val="center"/>
              <w:rPr>
                <w:sz w:val="24"/>
                <w:szCs w:val="24"/>
              </w:rPr>
            </w:pPr>
          </w:p>
        </w:tc>
        <w:tc>
          <w:tcPr>
            <w:tcW w:w="2393" w:type="dxa"/>
          </w:tcPr>
          <w:p w:rsidR="00BC6CAD" w:rsidRPr="00BC6CAD" w:rsidRDefault="00BC6CAD" w:rsidP="00BC6CAD">
            <w:pPr>
              <w:jc w:val="center"/>
              <w:rPr>
                <w:sz w:val="24"/>
                <w:szCs w:val="24"/>
              </w:rPr>
            </w:pPr>
          </w:p>
        </w:tc>
      </w:tr>
      <w:tr w:rsidR="00BC6CAD" w:rsidRPr="00BC6CAD" w:rsidTr="00BC6CAD">
        <w:trPr>
          <w:trHeight w:val="95"/>
        </w:trPr>
        <w:tc>
          <w:tcPr>
            <w:tcW w:w="2392" w:type="dxa"/>
          </w:tcPr>
          <w:p w:rsidR="00BC6CAD" w:rsidRPr="00BC6CAD" w:rsidRDefault="00BC6CAD" w:rsidP="00BC6CAD">
            <w:pPr>
              <w:rPr>
                <w:b/>
                <w:sz w:val="32"/>
                <w:szCs w:val="32"/>
              </w:rPr>
            </w:pPr>
          </w:p>
        </w:tc>
        <w:tc>
          <w:tcPr>
            <w:tcW w:w="2393" w:type="dxa"/>
          </w:tcPr>
          <w:p w:rsidR="00BC6CAD" w:rsidRPr="00BC6CAD" w:rsidRDefault="00BC6CAD" w:rsidP="00BC6CAD">
            <w:pPr>
              <w:jc w:val="both"/>
              <w:rPr>
                <w:b/>
                <w:sz w:val="32"/>
                <w:szCs w:val="32"/>
              </w:rPr>
            </w:pPr>
          </w:p>
        </w:tc>
        <w:tc>
          <w:tcPr>
            <w:tcW w:w="2393" w:type="dxa"/>
          </w:tcPr>
          <w:p w:rsidR="00BC6CAD" w:rsidRPr="00BC6CAD" w:rsidRDefault="00BC6CAD" w:rsidP="00BC6CAD">
            <w:pPr>
              <w:jc w:val="both"/>
              <w:rPr>
                <w:sz w:val="32"/>
                <w:szCs w:val="32"/>
              </w:rPr>
            </w:pPr>
          </w:p>
        </w:tc>
        <w:tc>
          <w:tcPr>
            <w:tcW w:w="2393" w:type="dxa"/>
          </w:tcPr>
          <w:p w:rsidR="00BC6CAD" w:rsidRPr="00BC6CAD" w:rsidRDefault="00BC6CAD" w:rsidP="00BC6CAD">
            <w:pPr>
              <w:jc w:val="center"/>
              <w:rPr>
                <w:sz w:val="24"/>
                <w:szCs w:val="24"/>
              </w:rPr>
            </w:pPr>
          </w:p>
        </w:tc>
      </w:tr>
      <w:tr w:rsidR="00BC6CAD" w:rsidRPr="00BC6CAD" w:rsidTr="00BC6CAD">
        <w:tc>
          <w:tcPr>
            <w:tcW w:w="2392" w:type="dxa"/>
          </w:tcPr>
          <w:p w:rsidR="00BC6CAD" w:rsidRPr="00BC6CAD" w:rsidRDefault="00BC6CAD" w:rsidP="00BC6CAD">
            <w:pPr>
              <w:jc w:val="center"/>
              <w:rPr>
                <w:b/>
                <w:sz w:val="24"/>
                <w:szCs w:val="24"/>
              </w:rPr>
            </w:pPr>
          </w:p>
        </w:tc>
        <w:tc>
          <w:tcPr>
            <w:tcW w:w="2393" w:type="dxa"/>
          </w:tcPr>
          <w:p w:rsidR="00BC6CAD" w:rsidRPr="00BC6CAD" w:rsidRDefault="00BC6CAD" w:rsidP="00BC6CAD">
            <w:pPr>
              <w:jc w:val="center"/>
              <w:rPr>
                <w:b/>
                <w:sz w:val="24"/>
                <w:szCs w:val="24"/>
              </w:rPr>
            </w:pPr>
          </w:p>
        </w:tc>
        <w:tc>
          <w:tcPr>
            <w:tcW w:w="2393" w:type="dxa"/>
          </w:tcPr>
          <w:p w:rsidR="00BC6CAD" w:rsidRPr="00BC6CAD" w:rsidRDefault="00BC6CAD" w:rsidP="00BC6CAD">
            <w:pPr>
              <w:jc w:val="center"/>
              <w:rPr>
                <w:b/>
                <w:sz w:val="24"/>
                <w:szCs w:val="24"/>
              </w:rPr>
            </w:pPr>
          </w:p>
        </w:tc>
        <w:tc>
          <w:tcPr>
            <w:tcW w:w="2393" w:type="dxa"/>
          </w:tcPr>
          <w:p w:rsidR="00BC6CAD" w:rsidRPr="00BC6CAD" w:rsidRDefault="00BC6CAD" w:rsidP="00BC6CAD">
            <w:pPr>
              <w:jc w:val="center"/>
              <w:rPr>
                <w:b/>
                <w:sz w:val="24"/>
                <w:szCs w:val="24"/>
              </w:rPr>
            </w:pPr>
          </w:p>
        </w:tc>
      </w:tr>
    </w:tbl>
    <w:p w:rsidR="00BC6CAD" w:rsidRPr="00BC6CAD" w:rsidRDefault="00BC6CAD" w:rsidP="00BC6CAD">
      <w:pPr>
        <w:jc w:val="center"/>
        <w:rPr>
          <w:rFonts w:ascii="Calibri" w:eastAsia="Times New Roman" w:hAnsi="Calibri" w:cs="Times New Roman"/>
          <w:b/>
          <w:sz w:val="32"/>
          <w:szCs w:val="32"/>
          <w:lang w:eastAsia="ru-RU"/>
        </w:rPr>
      </w:pPr>
      <w:r w:rsidRPr="00BC6CAD">
        <w:rPr>
          <w:rFonts w:ascii="Calibri" w:eastAsia="Times New Roman" w:hAnsi="Calibri" w:cs="Times New Roman"/>
          <w:b/>
          <w:sz w:val="32"/>
          <w:szCs w:val="32"/>
          <w:lang w:eastAsia="ru-RU"/>
        </w:rPr>
        <w:t>Рабочая  учебная  программа</w:t>
      </w:r>
    </w:p>
    <w:p w:rsidR="00BC6CAD" w:rsidRPr="00BC6CAD" w:rsidRDefault="00BC6CAD" w:rsidP="00BC6CAD">
      <w:pPr>
        <w:jc w:val="center"/>
        <w:rPr>
          <w:rFonts w:ascii="Calibri" w:eastAsia="Times New Roman" w:hAnsi="Calibri" w:cs="Times New Roman"/>
          <w:i/>
          <w:sz w:val="32"/>
          <w:szCs w:val="32"/>
          <w:lang w:eastAsia="ru-RU"/>
        </w:rPr>
      </w:pPr>
      <w:r w:rsidRPr="00BC6CAD">
        <w:rPr>
          <w:rFonts w:ascii="Calibri" w:eastAsia="Times New Roman" w:hAnsi="Calibri" w:cs="Times New Roman"/>
          <w:i/>
          <w:sz w:val="32"/>
          <w:szCs w:val="32"/>
          <w:lang w:eastAsia="ru-RU"/>
        </w:rPr>
        <w:t>По физической культуре</w:t>
      </w:r>
    </w:p>
    <w:p w:rsidR="00BC6CAD" w:rsidRPr="00BC6CAD" w:rsidRDefault="00BC6CAD" w:rsidP="00BC6CAD">
      <w:pPr>
        <w:pBdr>
          <w:bottom w:val="single" w:sz="12" w:space="0" w:color="auto"/>
          <w:between w:val="single" w:sz="12" w:space="1" w:color="auto"/>
        </w:pBdr>
        <w:jc w:val="center"/>
        <w:rPr>
          <w:rFonts w:ascii="Calibri" w:eastAsia="Times New Roman" w:hAnsi="Calibri" w:cs="Times New Roman"/>
          <w:sz w:val="24"/>
          <w:szCs w:val="24"/>
          <w:lang w:eastAsia="ru-RU"/>
        </w:rPr>
      </w:pPr>
      <w:r w:rsidRPr="00BC6CAD">
        <w:rPr>
          <w:rFonts w:ascii="Calibri" w:eastAsia="Times New Roman" w:hAnsi="Calibri" w:cs="Times New Roman"/>
          <w:sz w:val="24"/>
          <w:szCs w:val="24"/>
          <w:lang w:eastAsia="ru-RU"/>
        </w:rPr>
        <w:t>(наименование учебного предмета/курса)</w:t>
      </w:r>
    </w:p>
    <w:p w:rsidR="00BC6CAD" w:rsidRPr="00BC6CAD" w:rsidRDefault="00BC6CAD" w:rsidP="00BC6CAD">
      <w:pPr>
        <w:pBdr>
          <w:bottom w:val="single" w:sz="12" w:space="0" w:color="auto"/>
          <w:between w:val="single" w:sz="12" w:space="1" w:color="auto"/>
        </w:pBdr>
        <w:jc w:val="center"/>
        <w:rPr>
          <w:rFonts w:ascii="Calibri" w:eastAsia="Times New Roman" w:hAnsi="Calibri" w:cs="Times New Roman"/>
          <w:i/>
          <w:sz w:val="32"/>
          <w:szCs w:val="32"/>
          <w:lang w:eastAsia="ru-RU"/>
        </w:rPr>
      </w:pPr>
      <w:r w:rsidRPr="00BC6CAD">
        <w:rPr>
          <w:rFonts w:ascii="Calibri" w:eastAsia="Times New Roman" w:hAnsi="Calibri" w:cs="Times New Roman"/>
          <w:i/>
          <w:sz w:val="32"/>
          <w:szCs w:val="32"/>
          <w:lang w:eastAsia="ru-RU"/>
        </w:rPr>
        <w:t xml:space="preserve">Индивидуального обучения  по специальной (коррекционной программе </w:t>
      </w:r>
      <w:r w:rsidRPr="00BC6CAD">
        <w:rPr>
          <w:rFonts w:ascii="Calibri" w:eastAsia="Times New Roman" w:hAnsi="Calibri" w:cs="Times New Roman"/>
          <w:i/>
          <w:sz w:val="32"/>
          <w:szCs w:val="32"/>
          <w:lang w:val="en-US" w:eastAsia="ru-RU"/>
        </w:rPr>
        <w:t>VIII</w:t>
      </w:r>
      <w:r w:rsidRPr="00BC6CAD">
        <w:rPr>
          <w:rFonts w:ascii="Calibri" w:eastAsia="Times New Roman" w:hAnsi="Calibri" w:cs="Times New Roman"/>
          <w:i/>
          <w:sz w:val="32"/>
          <w:szCs w:val="32"/>
          <w:lang w:eastAsia="ru-RU"/>
        </w:rPr>
        <w:t xml:space="preserve"> вида)</w:t>
      </w:r>
    </w:p>
    <w:p w:rsidR="00BC6CAD" w:rsidRPr="00BC6CAD" w:rsidRDefault="00BC6CAD" w:rsidP="00BC6CAD">
      <w:pPr>
        <w:pBdr>
          <w:bottom w:val="single" w:sz="12" w:space="0" w:color="auto"/>
          <w:between w:val="single" w:sz="12" w:space="1" w:color="auto"/>
        </w:pBdr>
        <w:jc w:val="center"/>
        <w:rPr>
          <w:rFonts w:ascii="Calibri" w:eastAsia="Times New Roman" w:hAnsi="Calibri" w:cs="Times New Roman"/>
          <w:sz w:val="24"/>
          <w:szCs w:val="24"/>
          <w:lang w:eastAsia="ru-RU"/>
        </w:rPr>
      </w:pPr>
      <w:r w:rsidRPr="00BC6CAD">
        <w:rPr>
          <w:rFonts w:ascii="Calibri" w:eastAsia="Times New Roman" w:hAnsi="Calibri" w:cs="Times New Roman"/>
          <w:sz w:val="24"/>
          <w:szCs w:val="24"/>
          <w:lang w:eastAsia="ru-RU"/>
        </w:rPr>
        <w:t>(ступень образования)</w:t>
      </w:r>
    </w:p>
    <w:p w:rsidR="00BC6CAD" w:rsidRPr="00BC6CAD" w:rsidRDefault="00BC6CAD" w:rsidP="00BC6CAD">
      <w:pPr>
        <w:pBdr>
          <w:bottom w:val="single" w:sz="12" w:space="0" w:color="auto"/>
          <w:between w:val="single" w:sz="12" w:space="1" w:color="auto"/>
        </w:pBdr>
        <w:jc w:val="center"/>
        <w:rPr>
          <w:rFonts w:ascii="Calibri" w:eastAsia="Times New Roman" w:hAnsi="Calibri" w:cs="Times New Roman"/>
          <w:i/>
          <w:sz w:val="32"/>
          <w:szCs w:val="32"/>
          <w:lang w:eastAsia="ru-RU"/>
        </w:rPr>
      </w:pPr>
      <w:r w:rsidRPr="00BC6CAD">
        <w:rPr>
          <w:rFonts w:ascii="Calibri" w:eastAsia="Times New Roman" w:hAnsi="Calibri" w:cs="Times New Roman"/>
          <w:i/>
          <w:sz w:val="32"/>
          <w:szCs w:val="32"/>
          <w:lang w:eastAsia="ru-RU"/>
        </w:rPr>
        <w:t>2014 – 2015 учебный год</w:t>
      </w:r>
    </w:p>
    <w:p w:rsidR="00BC6CAD" w:rsidRPr="00BC6CAD" w:rsidRDefault="00BC6CAD" w:rsidP="00BC6CAD">
      <w:pPr>
        <w:pBdr>
          <w:bottom w:val="single" w:sz="12" w:space="0" w:color="auto"/>
          <w:between w:val="single" w:sz="12" w:space="1" w:color="auto"/>
        </w:pBdr>
        <w:jc w:val="center"/>
        <w:rPr>
          <w:rFonts w:ascii="Calibri" w:eastAsia="Times New Roman" w:hAnsi="Calibri" w:cs="Times New Roman"/>
          <w:sz w:val="24"/>
          <w:szCs w:val="24"/>
          <w:u w:val="single"/>
          <w:lang w:eastAsia="ru-RU"/>
        </w:rPr>
      </w:pPr>
      <w:r w:rsidRPr="00BC6CAD">
        <w:rPr>
          <w:rFonts w:ascii="Calibri" w:eastAsia="Times New Roman" w:hAnsi="Calibri" w:cs="Times New Roman"/>
          <w:sz w:val="24"/>
          <w:szCs w:val="24"/>
          <w:lang w:eastAsia="ru-RU"/>
        </w:rPr>
        <w:t>(срок реализации)</w:t>
      </w:r>
    </w:p>
    <w:p w:rsidR="00BC6CAD" w:rsidRPr="00BC6CAD" w:rsidRDefault="00BC6CAD" w:rsidP="00BC6CAD">
      <w:pPr>
        <w:pBdr>
          <w:bottom w:val="single" w:sz="12" w:space="0" w:color="auto"/>
          <w:between w:val="single" w:sz="12" w:space="1" w:color="auto"/>
        </w:pBdr>
        <w:rPr>
          <w:rFonts w:ascii="Calibri" w:eastAsia="Times New Roman" w:hAnsi="Calibri" w:cs="Times New Roman"/>
          <w:i/>
          <w:sz w:val="32"/>
          <w:szCs w:val="32"/>
          <w:lang w:eastAsia="ru-RU"/>
        </w:rPr>
      </w:pPr>
      <w:r w:rsidRPr="00BC6CAD">
        <w:rPr>
          <w:rFonts w:ascii="Calibri" w:eastAsia="Times New Roman" w:hAnsi="Calibri" w:cs="Times New Roman"/>
          <w:sz w:val="24"/>
          <w:szCs w:val="24"/>
          <w:lang w:eastAsia="ru-RU"/>
        </w:rPr>
        <w:t>Составлено   на  основе</w:t>
      </w:r>
      <w:r w:rsidRPr="00BC6CAD">
        <w:rPr>
          <w:rFonts w:ascii="Calibri" w:eastAsia="Times New Roman" w:hAnsi="Calibri" w:cs="Times New Roman"/>
          <w:i/>
          <w:sz w:val="32"/>
          <w:szCs w:val="32"/>
          <w:lang w:eastAsia="ru-RU"/>
        </w:rPr>
        <w:t xml:space="preserve">    Программы специальных (коррекционных) образовательных учреждений </w:t>
      </w:r>
      <w:r w:rsidRPr="00BC6CAD">
        <w:rPr>
          <w:rFonts w:ascii="Calibri" w:eastAsia="Times New Roman" w:hAnsi="Calibri" w:cs="Times New Roman"/>
          <w:i/>
          <w:sz w:val="32"/>
          <w:szCs w:val="32"/>
          <w:lang w:val="en-US" w:eastAsia="ru-RU"/>
        </w:rPr>
        <w:t>VIII</w:t>
      </w:r>
      <w:r w:rsidRPr="00BC6CAD">
        <w:rPr>
          <w:rFonts w:ascii="Calibri" w:eastAsia="Times New Roman" w:hAnsi="Calibri" w:cs="Times New Roman"/>
          <w:i/>
          <w:sz w:val="32"/>
          <w:szCs w:val="32"/>
          <w:lang w:eastAsia="ru-RU"/>
        </w:rPr>
        <w:t xml:space="preserve"> вида 5-9 классы</w:t>
      </w:r>
    </w:p>
    <w:p w:rsidR="00BC6CAD" w:rsidRPr="00BC6CAD" w:rsidRDefault="00BC6CAD" w:rsidP="00BC6CAD">
      <w:pPr>
        <w:rPr>
          <w:rFonts w:ascii="Calibri" w:eastAsia="Times New Roman" w:hAnsi="Calibri" w:cs="Times New Roman"/>
          <w:i/>
          <w:color w:val="FF0000"/>
          <w:sz w:val="28"/>
          <w:szCs w:val="28"/>
          <w:lang w:eastAsia="ru-RU"/>
        </w:rPr>
      </w:pPr>
      <w:r w:rsidRPr="00BC6CAD">
        <w:rPr>
          <w:rFonts w:ascii="Calibri" w:eastAsia="Times New Roman" w:hAnsi="Calibri" w:cs="Times New Roman"/>
          <w:i/>
          <w:sz w:val="28"/>
          <w:szCs w:val="28"/>
          <w:lang w:eastAsia="ru-RU"/>
        </w:rPr>
        <w:t xml:space="preserve"> Авторы: В.В. Воронкова, М.Н. Перова, Т.В. </w:t>
      </w:r>
      <w:proofErr w:type="spellStart"/>
      <w:r w:rsidRPr="00BC6CAD">
        <w:rPr>
          <w:rFonts w:ascii="Calibri" w:eastAsia="Times New Roman" w:hAnsi="Calibri" w:cs="Times New Roman"/>
          <w:i/>
          <w:sz w:val="28"/>
          <w:szCs w:val="28"/>
          <w:lang w:eastAsia="ru-RU"/>
        </w:rPr>
        <w:t>Алышева</w:t>
      </w:r>
      <w:proofErr w:type="spellEnd"/>
    </w:p>
    <w:p w:rsidR="00BC6CAD" w:rsidRPr="00BC6CAD" w:rsidRDefault="00BC6CAD" w:rsidP="00BC6CAD">
      <w:pPr>
        <w:pBdr>
          <w:top w:val="single" w:sz="12" w:space="1" w:color="auto"/>
          <w:bottom w:val="single" w:sz="12" w:space="1" w:color="auto"/>
        </w:pBdr>
        <w:jc w:val="center"/>
        <w:rPr>
          <w:rFonts w:ascii="Calibri" w:eastAsia="Times New Roman" w:hAnsi="Calibri" w:cs="Times New Roman"/>
          <w:color w:val="000000"/>
          <w:lang w:eastAsia="ru-RU"/>
        </w:rPr>
      </w:pPr>
      <w:r w:rsidRPr="00BC6CAD">
        <w:rPr>
          <w:rFonts w:ascii="Calibri" w:eastAsia="Times New Roman" w:hAnsi="Calibri" w:cs="Times New Roman"/>
          <w:color w:val="000000"/>
          <w:sz w:val="28"/>
          <w:szCs w:val="28"/>
          <w:lang w:eastAsia="ru-RU"/>
        </w:rPr>
        <w:t>(наименование</w:t>
      </w:r>
      <w:r w:rsidRPr="00BC6CAD">
        <w:rPr>
          <w:rFonts w:ascii="Calibri" w:eastAsia="Times New Roman" w:hAnsi="Calibri" w:cs="Times New Roman"/>
          <w:color w:val="000000"/>
          <w:lang w:eastAsia="ru-RU"/>
        </w:rPr>
        <w:t xml:space="preserve"> программы, автор программы)</w:t>
      </w:r>
    </w:p>
    <w:p w:rsidR="00BC6CAD" w:rsidRPr="00BC6CAD" w:rsidRDefault="00BC6CAD" w:rsidP="00BC6CAD">
      <w:pPr>
        <w:pBdr>
          <w:top w:val="single" w:sz="12" w:space="1" w:color="auto"/>
          <w:bottom w:val="single" w:sz="12" w:space="1" w:color="auto"/>
        </w:pBdr>
        <w:jc w:val="center"/>
        <w:rPr>
          <w:rFonts w:ascii="Calibri" w:eastAsia="Times New Roman" w:hAnsi="Calibri" w:cs="Times New Roman"/>
          <w:i/>
          <w:color w:val="000000"/>
          <w:sz w:val="32"/>
          <w:szCs w:val="32"/>
          <w:lang w:eastAsia="ru-RU"/>
        </w:rPr>
      </w:pPr>
      <w:r w:rsidRPr="00BC6CAD">
        <w:rPr>
          <w:rFonts w:ascii="Calibri" w:eastAsia="Times New Roman" w:hAnsi="Calibri" w:cs="Times New Roman"/>
          <w:i/>
          <w:color w:val="000000"/>
          <w:sz w:val="32"/>
          <w:szCs w:val="32"/>
          <w:lang w:eastAsia="ru-RU"/>
        </w:rPr>
        <w:t>Садыкова Ольга Никандровна</w:t>
      </w:r>
    </w:p>
    <w:p w:rsidR="00BC6CAD" w:rsidRPr="00BC6CAD" w:rsidRDefault="00BC6CAD" w:rsidP="00BC6CAD">
      <w:pPr>
        <w:jc w:val="center"/>
        <w:rPr>
          <w:rFonts w:ascii="Calibri" w:eastAsia="Times New Roman" w:hAnsi="Calibri" w:cs="Times New Roman"/>
          <w:color w:val="000000"/>
          <w:sz w:val="24"/>
          <w:szCs w:val="24"/>
          <w:lang w:eastAsia="ru-RU"/>
        </w:rPr>
      </w:pPr>
      <w:r w:rsidRPr="00BC6CAD">
        <w:rPr>
          <w:rFonts w:ascii="Calibri" w:eastAsia="Times New Roman" w:hAnsi="Calibri" w:cs="Times New Roman"/>
          <w:color w:val="000000"/>
          <w:sz w:val="24"/>
          <w:szCs w:val="24"/>
          <w:lang w:eastAsia="ru-RU"/>
        </w:rPr>
        <w:t>кем (Ф.И.О. учителя, составившего рабочую учебную программу)</w:t>
      </w:r>
    </w:p>
    <w:p w:rsidR="00BC6CAD" w:rsidRPr="00BC6CAD" w:rsidRDefault="00BC6CAD" w:rsidP="00BC6CAD">
      <w:pPr>
        <w:jc w:val="center"/>
        <w:rPr>
          <w:rFonts w:ascii="Calibri" w:eastAsia="Times New Roman" w:hAnsi="Calibri" w:cs="Times New Roman"/>
          <w:color w:val="000000"/>
          <w:sz w:val="24"/>
          <w:szCs w:val="24"/>
          <w:lang w:eastAsia="ru-RU"/>
        </w:rPr>
      </w:pPr>
    </w:p>
    <w:p w:rsidR="00BC6CAD" w:rsidRPr="00BC6CAD" w:rsidRDefault="00BC6CAD" w:rsidP="00BC6CAD">
      <w:pPr>
        <w:jc w:val="center"/>
        <w:rPr>
          <w:rFonts w:ascii="Calibri" w:eastAsia="Times New Roman" w:hAnsi="Calibri" w:cs="Times New Roman"/>
          <w:sz w:val="28"/>
          <w:szCs w:val="28"/>
          <w:lang w:eastAsia="ru-RU"/>
        </w:rPr>
      </w:pPr>
      <w:r w:rsidRPr="00BC6CAD">
        <w:rPr>
          <w:rFonts w:ascii="Calibri" w:eastAsia="Times New Roman" w:hAnsi="Calibri" w:cs="Times New Roman"/>
          <w:sz w:val="28"/>
          <w:szCs w:val="28"/>
          <w:lang w:eastAsia="ru-RU"/>
        </w:rPr>
        <w:t xml:space="preserve">с. </w:t>
      </w:r>
      <w:proofErr w:type="gramStart"/>
      <w:r w:rsidRPr="00BC6CAD">
        <w:rPr>
          <w:rFonts w:ascii="Calibri" w:eastAsia="Times New Roman" w:hAnsi="Calibri" w:cs="Times New Roman"/>
          <w:sz w:val="28"/>
          <w:szCs w:val="28"/>
          <w:lang w:eastAsia="ru-RU"/>
        </w:rPr>
        <w:t>Советское</w:t>
      </w:r>
      <w:proofErr w:type="gramEnd"/>
      <w:r w:rsidRPr="00BC6CAD">
        <w:rPr>
          <w:rFonts w:ascii="Calibri" w:eastAsia="Times New Roman" w:hAnsi="Calibri" w:cs="Times New Roman"/>
          <w:sz w:val="28"/>
          <w:szCs w:val="28"/>
          <w:lang w:eastAsia="ru-RU"/>
        </w:rPr>
        <w:t xml:space="preserve">  2014 год</w:t>
      </w:r>
    </w:p>
    <w:p w:rsidR="00BC6CAD" w:rsidRPr="00BC6CAD" w:rsidRDefault="00BC6CAD" w:rsidP="00BC6CAD">
      <w:pPr>
        <w:rPr>
          <w:rFonts w:ascii="Calibri" w:eastAsia="Times New Roman" w:hAnsi="Calibri" w:cs="Times New Roman"/>
          <w:sz w:val="24"/>
          <w:szCs w:val="24"/>
          <w:lang w:eastAsia="ru-RU"/>
        </w:rPr>
      </w:pPr>
    </w:p>
    <w:p w:rsidR="00106706" w:rsidRDefault="00106706"/>
    <w:p w:rsidR="00007FC0" w:rsidRPr="00007FC0" w:rsidRDefault="00007FC0" w:rsidP="00007FC0">
      <w:pPr>
        <w:jc w:val="center"/>
        <w:rPr>
          <w:rFonts w:ascii="Times New Roman" w:eastAsia="Times New Roman" w:hAnsi="Times New Roman" w:cs="Times New Roman"/>
          <w:b/>
          <w:sz w:val="32"/>
          <w:szCs w:val="32"/>
          <w:lang w:eastAsia="ru-RU"/>
        </w:rPr>
      </w:pPr>
      <w:r w:rsidRPr="00007FC0">
        <w:rPr>
          <w:rFonts w:ascii="Times New Roman" w:eastAsia="Times New Roman" w:hAnsi="Times New Roman" w:cs="Times New Roman"/>
          <w:b/>
          <w:sz w:val="32"/>
          <w:szCs w:val="32"/>
          <w:lang w:eastAsia="ru-RU"/>
        </w:rPr>
        <w:lastRenderedPageBreak/>
        <w:t>Пояснительная записка</w:t>
      </w:r>
    </w:p>
    <w:p w:rsidR="00007FC0" w:rsidRPr="00007FC0" w:rsidRDefault="00007FC0" w:rsidP="00007FC0">
      <w:pPr>
        <w:rPr>
          <w:rFonts w:ascii="Times New Roman" w:eastAsia="Times New Roman" w:hAnsi="Times New Roman" w:cs="Times New Roman"/>
          <w:sz w:val="24"/>
          <w:szCs w:val="24"/>
          <w:lang w:eastAsia="ru-RU"/>
        </w:rPr>
      </w:pPr>
      <w:r w:rsidRPr="00007FC0">
        <w:rPr>
          <w:rFonts w:ascii="Times New Roman" w:eastAsia="Times New Roman" w:hAnsi="Times New Roman" w:cs="Times New Roman"/>
          <w:sz w:val="24"/>
          <w:szCs w:val="24"/>
          <w:lang w:eastAsia="ru-RU"/>
        </w:rPr>
        <w:t>Данная рабочая учебная программа составлена на основе программы физического воспитания учащихся 5 – 10 классов коррекционной школы (</w:t>
      </w:r>
      <w:r w:rsidRPr="00007FC0">
        <w:rPr>
          <w:rFonts w:ascii="Times New Roman" w:eastAsia="Times New Roman" w:hAnsi="Times New Roman" w:cs="Times New Roman"/>
          <w:sz w:val="24"/>
          <w:szCs w:val="24"/>
          <w:lang w:val="en-US" w:eastAsia="ru-RU"/>
        </w:rPr>
        <w:t>VIII</w:t>
      </w:r>
      <w:r w:rsidRPr="00007FC0">
        <w:rPr>
          <w:rFonts w:ascii="Times New Roman" w:eastAsia="Times New Roman" w:hAnsi="Times New Roman" w:cs="Times New Roman"/>
          <w:sz w:val="24"/>
          <w:szCs w:val="24"/>
          <w:lang w:eastAsia="ru-RU"/>
        </w:rPr>
        <w:t xml:space="preserve"> вида) является продолжением программы подготовительных – 4 классов, формируя у учащихся целостное представление о физической культуре, способность включаться в производительный труд.</w:t>
      </w:r>
    </w:p>
    <w:p w:rsidR="00007FC0" w:rsidRPr="00007FC0" w:rsidRDefault="00007FC0" w:rsidP="00007FC0">
      <w:pPr>
        <w:rPr>
          <w:rFonts w:ascii="Times New Roman" w:eastAsia="Times New Roman" w:hAnsi="Times New Roman" w:cs="Times New Roman"/>
          <w:sz w:val="24"/>
          <w:szCs w:val="24"/>
          <w:lang w:eastAsia="ru-RU"/>
        </w:rPr>
      </w:pPr>
      <w:r w:rsidRPr="00007FC0">
        <w:rPr>
          <w:rFonts w:ascii="Times New Roman" w:eastAsia="Times New Roman" w:hAnsi="Times New Roman" w:cs="Times New Roman"/>
          <w:sz w:val="24"/>
          <w:szCs w:val="24"/>
          <w:lang w:eastAsia="ru-RU"/>
        </w:rPr>
        <w:t>Своеобразие данной программы заключается в том, что она составлена на основе знаний о физическом развитии и подготовленности, психофизических и интеллектуальных возможностей детей с нарушениями интеллекта 11 – 16 лет. Программа ориентирует учителя на последовательное решение основных задач физического воспитания:</w:t>
      </w:r>
    </w:p>
    <w:p w:rsidR="00007FC0" w:rsidRPr="00007FC0" w:rsidRDefault="00007FC0" w:rsidP="00007FC0">
      <w:pPr>
        <w:numPr>
          <w:ilvl w:val="0"/>
          <w:numId w:val="1"/>
        </w:numPr>
        <w:contextualSpacing/>
        <w:rPr>
          <w:rFonts w:ascii="Times New Roman" w:eastAsia="Times New Roman" w:hAnsi="Times New Roman" w:cs="Times New Roman"/>
          <w:sz w:val="24"/>
          <w:szCs w:val="24"/>
          <w:lang w:eastAsia="ru-RU"/>
        </w:rPr>
      </w:pPr>
      <w:r w:rsidRPr="00007FC0">
        <w:rPr>
          <w:rFonts w:ascii="Times New Roman" w:eastAsia="Times New Roman" w:hAnsi="Times New Roman" w:cs="Times New Roman"/>
          <w:sz w:val="24"/>
          <w:szCs w:val="24"/>
          <w:lang w:eastAsia="ru-RU"/>
        </w:rPr>
        <w:t>укрепление здоровья, физического развития и повышение работоспособности учащихся;</w:t>
      </w:r>
    </w:p>
    <w:p w:rsidR="00007FC0" w:rsidRPr="00007FC0" w:rsidRDefault="00007FC0" w:rsidP="00007FC0">
      <w:pPr>
        <w:numPr>
          <w:ilvl w:val="0"/>
          <w:numId w:val="1"/>
        </w:numPr>
        <w:contextualSpacing/>
        <w:rPr>
          <w:rFonts w:ascii="Times New Roman" w:eastAsia="Times New Roman" w:hAnsi="Times New Roman" w:cs="Times New Roman"/>
          <w:sz w:val="24"/>
          <w:szCs w:val="24"/>
          <w:lang w:eastAsia="ru-RU"/>
        </w:rPr>
      </w:pPr>
      <w:r w:rsidRPr="00007FC0">
        <w:rPr>
          <w:rFonts w:ascii="Times New Roman" w:eastAsia="Times New Roman" w:hAnsi="Times New Roman" w:cs="Times New Roman"/>
          <w:sz w:val="24"/>
          <w:szCs w:val="24"/>
          <w:lang w:eastAsia="ru-RU"/>
        </w:rPr>
        <w:t>развитие и совершенствование двигательных умений и навыков;</w:t>
      </w:r>
    </w:p>
    <w:p w:rsidR="00007FC0" w:rsidRPr="00007FC0" w:rsidRDefault="00007FC0" w:rsidP="00007FC0">
      <w:pPr>
        <w:numPr>
          <w:ilvl w:val="0"/>
          <w:numId w:val="1"/>
        </w:numPr>
        <w:contextualSpacing/>
        <w:rPr>
          <w:rFonts w:ascii="Times New Roman" w:eastAsia="Times New Roman" w:hAnsi="Times New Roman" w:cs="Times New Roman"/>
          <w:sz w:val="24"/>
          <w:szCs w:val="24"/>
          <w:lang w:eastAsia="ru-RU"/>
        </w:rPr>
      </w:pPr>
      <w:r w:rsidRPr="00007FC0">
        <w:rPr>
          <w:rFonts w:ascii="Times New Roman" w:eastAsia="Times New Roman" w:hAnsi="Times New Roman" w:cs="Times New Roman"/>
          <w:sz w:val="24"/>
          <w:szCs w:val="24"/>
          <w:lang w:eastAsia="ru-RU"/>
        </w:rPr>
        <w:t>приобретение знаний в области гигиены, теоретических сведений по физкультуре;</w:t>
      </w:r>
    </w:p>
    <w:p w:rsidR="00007FC0" w:rsidRPr="00007FC0" w:rsidRDefault="00007FC0" w:rsidP="00007FC0">
      <w:pPr>
        <w:numPr>
          <w:ilvl w:val="0"/>
          <w:numId w:val="1"/>
        </w:numPr>
        <w:contextualSpacing/>
        <w:rPr>
          <w:rFonts w:ascii="Times New Roman" w:eastAsia="Times New Roman" w:hAnsi="Times New Roman" w:cs="Times New Roman"/>
          <w:sz w:val="24"/>
          <w:szCs w:val="24"/>
          <w:lang w:eastAsia="ru-RU"/>
        </w:rPr>
      </w:pPr>
      <w:r w:rsidRPr="00007FC0">
        <w:rPr>
          <w:rFonts w:ascii="Times New Roman" w:eastAsia="Times New Roman" w:hAnsi="Times New Roman" w:cs="Times New Roman"/>
          <w:sz w:val="24"/>
          <w:szCs w:val="24"/>
          <w:lang w:eastAsia="ru-RU"/>
        </w:rPr>
        <w:t>развитие чувства темпа и ритма, координации движений;</w:t>
      </w:r>
    </w:p>
    <w:p w:rsidR="00007FC0" w:rsidRPr="00007FC0" w:rsidRDefault="00007FC0" w:rsidP="00007FC0">
      <w:pPr>
        <w:numPr>
          <w:ilvl w:val="0"/>
          <w:numId w:val="1"/>
        </w:numPr>
        <w:contextualSpacing/>
        <w:rPr>
          <w:rFonts w:ascii="Times New Roman" w:eastAsia="Times New Roman" w:hAnsi="Times New Roman" w:cs="Times New Roman"/>
          <w:sz w:val="24"/>
          <w:szCs w:val="24"/>
          <w:lang w:eastAsia="ru-RU"/>
        </w:rPr>
      </w:pPr>
      <w:r w:rsidRPr="00007FC0">
        <w:rPr>
          <w:rFonts w:ascii="Times New Roman" w:eastAsia="Times New Roman" w:hAnsi="Times New Roman" w:cs="Times New Roman"/>
          <w:sz w:val="24"/>
          <w:szCs w:val="24"/>
          <w:lang w:eastAsia="ru-RU"/>
        </w:rPr>
        <w:t>формирование навыков правильной осанки в статических положениях и в движении;</w:t>
      </w:r>
    </w:p>
    <w:p w:rsidR="00007FC0" w:rsidRPr="00007FC0" w:rsidRDefault="00007FC0" w:rsidP="00007FC0">
      <w:pPr>
        <w:numPr>
          <w:ilvl w:val="0"/>
          <w:numId w:val="1"/>
        </w:numPr>
        <w:contextualSpacing/>
        <w:rPr>
          <w:rFonts w:ascii="Times New Roman" w:eastAsia="Times New Roman" w:hAnsi="Times New Roman" w:cs="Times New Roman"/>
          <w:sz w:val="24"/>
          <w:szCs w:val="24"/>
          <w:lang w:eastAsia="ru-RU"/>
        </w:rPr>
      </w:pPr>
      <w:r w:rsidRPr="00007FC0">
        <w:rPr>
          <w:rFonts w:ascii="Times New Roman" w:eastAsia="Times New Roman" w:hAnsi="Times New Roman" w:cs="Times New Roman"/>
          <w:sz w:val="24"/>
          <w:szCs w:val="24"/>
          <w:lang w:eastAsia="ru-RU"/>
        </w:rPr>
        <w:t>усвоение учащимися речевого материала, используемого учителем на уроках по физической культуре.</w:t>
      </w:r>
    </w:p>
    <w:p w:rsidR="00007FC0" w:rsidRPr="00007FC0" w:rsidRDefault="00007FC0" w:rsidP="00007FC0">
      <w:pPr>
        <w:rPr>
          <w:rFonts w:ascii="Times New Roman" w:eastAsia="Times New Roman" w:hAnsi="Times New Roman" w:cs="Times New Roman"/>
          <w:sz w:val="24"/>
          <w:szCs w:val="24"/>
          <w:lang w:eastAsia="ru-RU"/>
        </w:rPr>
      </w:pPr>
      <w:r w:rsidRPr="00007FC0">
        <w:rPr>
          <w:rFonts w:ascii="Times New Roman" w:eastAsia="Times New Roman" w:hAnsi="Times New Roman" w:cs="Times New Roman"/>
          <w:sz w:val="24"/>
          <w:szCs w:val="24"/>
          <w:lang w:eastAsia="ru-RU"/>
        </w:rPr>
        <w:t>Процесс овладения знаниями, умениями и навыками неразрывно связан с развитием умственных способностей ребёнка. Поэтому задача развития этих возможностей считается одной из важных и носит коррекционную направленность. При прохождении каждого раздела программы необходимо предусматривать задания, требующие применения сформированных навыков и умений в более сложных ситуациях (соревнования, смена мест проведения занятий, увеличение или уменьшение комплексов упражнений).</w:t>
      </w:r>
    </w:p>
    <w:p w:rsidR="00007FC0" w:rsidRPr="00007FC0" w:rsidRDefault="00007FC0" w:rsidP="00007FC0">
      <w:pPr>
        <w:rPr>
          <w:rFonts w:ascii="Times New Roman" w:eastAsia="Times New Roman" w:hAnsi="Times New Roman" w:cs="Times New Roman"/>
          <w:sz w:val="24"/>
          <w:szCs w:val="24"/>
          <w:lang w:eastAsia="ru-RU"/>
        </w:rPr>
      </w:pPr>
      <w:r w:rsidRPr="00007FC0">
        <w:rPr>
          <w:rFonts w:ascii="Times New Roman" w:eastAsia="Times New Roman" w:hAnsi="Times New Roman" w:cs="Times New Roman"/>
          <w:sz w:val="24"/>
          <w:szCs w:val="24"/>
          <w:lang w:eastAsia="ru-RU"/>
        </w:rPr>
        <w:t>В старших классах на уроках физической культуры следует систематически воздействовать на развитие таких двигательных качеств, как сила, быстрота, ловкость, выносливость, гибкость, вестибулярная устойчивость (ориентировка в пространстве и во времени при различной интенсивности движений).</w:t>
      </w:r>
    </w:p>
    <w:p w:rsidR="00007FC0" w:rsidRPr="00007FC0" w:rsidRDefault="00007FC0" w:rsidP="00007FC0">
      <w:pPr>
        <w:rPr>
          <w:rFonts w:ascii="Times New Roman" w:eastAsia="Times New Roman" w:hAnsi="Times New Roman" w:cs="Times New Roman"/>
          <w:sz w:val="24"/>
          <w:szCs w:val="24"/>
          <w:lang w:eastAsia="ru-RU"/>
        </w:rPr>
      </w:pPr>
      <w:r w:rsidRPr="00007FC0">
        <w:rPr>
          <w:rFonts w:ascii="Times New Roman" w:eastAsia="Times New Roman" w:hAnsi="Times New Roman" w:cs="Times New Roman"/>
          <w:sz w:val="24"/>
          <w:szCs w:val="24"/>
          <w:lang w:eastAsia="ru-RU"/>
        </w:rPr>
        <w:t>Объём каждого раздела программы рассчитан таким образом, чтобы за определенное количество часов ученики смогли овладеть основой двигательных умений и навыков, и включились в произвольную деятельность.</w:t>
      </w:r>
    </w:p>
    <w:p w:rsidR="00007FC0" w:rsidRPr="00007FC0" w:rsidRDefault="00007FC0" w:rsidP="00007FC0">
      <w:pPr>
        <w:rPr>
          <w:rFonts w:ascii="Times New Roman" w:eastAsia="Times New Roman" w:hAnsi="Times New Roman" w:cs="Times New Roman"/>
          <w:sz w:val="24"/>
          <w:szCs w:val="24"/>
          <w:lang w:eastAsia="ru-RU"/>
        </w:rPr>
      </w:pPr>
      <w:r w:rsidRPr="00007FC0">
        <w:rPr>
          <w:rFonts w:ascii="Times New Roman" w:eastAsia="Times New Roman" w:hAnsi="Times New Roman" w:cs="Times New Roman"/>
          <w:sz w:val="24"/>
          <w:szCs w:val="24"/>
          <w:lang w:eastAsia="ru-RU"/>
        </w:rPr>
        <w:t>В программу включены следующие разделы: гимнастика, гимнастика с элементами акробатики, лёгкая атлетика, лыжная подготовка, подвижные и спортивные игры.</w:t>
      </w:r>
    </w:p>
    <w:p w:rsidR="00007FC0" w:rsidRPr="00007FC0" w:rsidRDefault="00007FC0" w:rsidP="00007FC0">
      <w:pPr>
        <w:rPr>
          <w:rFonts w:ascii="Times New Roman" w:eastAsia="Times New Roman" w:hAnsi="Times New Roman" w:cs="Times New Roman"/>
          <w:sz w:val="24"/>
          <w:szCs w:val="24"/>
          <w:lang w:eastAsia="ru-RU"/>
        </w:rPr>
      </w:pPr>
      <w:r w:rsidRPr="00007FC0">
        <w:rPr>
          <w:rFonts w:ascii="Times New Roman" w:eastAsia="Times New Roman" w:hAnsi="Times New Roman" w:cs="Times New Roman"/>
          <w:sz w:val="24"/>
          <w:szCs w:val="24"/>
          <w:lang w:eastAsia="ru-RU"/>
        </w:rPr>
        <w:t xml:space="preserve">Успеваемость по предмету «Физическая культура» в 5 – 10 классах специальной коррекционной школы определяется отношением ученика к занятиям, степенью </w:t>
      </w:r>
      <w:proofErr w:type="spellStart"/>
      <w:r w:rsidRPr="00007FC0">
        <w:rPr>
          <w:rFonts w:ascii="Times New Roman" w:eastAsia="Times New Roman" w:hAnsi="Times New Roman" w:cs="Times New Roman"/>
          <w:sz w:val="24"/>
          <w:szCs w:val="24"/>
          <w:lang w:eastAsia="ru-RU"/>
        </w:rPr>
        <w:t>сформированности</w:t>
      </w:r>
      <w:proofErr w:type="spellEnd"/>
      <w:r w:rsidRPr="00007FC0">
        <w:rPr>
          <w:rFonts w:ascii="Times New Roman" w:eastAsia="Times New Roman" w:hAnsi="Times New Roman" w:cs="Times New Roman"/>
          <w:sz w:val="24"/>
          <w:szCs w:val="24"/>
          <w:lang w:eastAsia="ru-RU"/>
        </w:rPr>
        <w:t xml:space="preserve">  учебных умений и навыков с учётом индивидуальных возможностей.</w:t>
      </w:r>
    </w:p>
    <w:p w:rsidR="00007FC0" w:rsidRPr="00007FC0" w:rsidRDefault="00007FC0" w:rsidP="00007FC0">
      <w:pPr>
        <w:rPr>
          <w:rFonts w:ascii="Times New Roman" w:eastAsia="Times New Roman" w:hAnsi="Times New Roman" w:cs="Times New Roman"/>
          <w:sz w:val="24"/>
          <w:szCs w:val="24"/>
          <w:lang w:eastAsia="ru-RU"/>
        </w:rPr>
      </w:pPr>
      <w:r w:rsidRPr="00007FC0">
        <w:rPr>
          <w:rFonts w:ascii="Times New Roman" w:eastAsia="Times New Roman" w:hAnsi="Times New Roman" w:cs="Times New Roman"/>
          <w:sz w:val="24"/>
          <w:szCs w:val="24"/>
          <w:lang w:eastAsia="ru-RU"/>
        </w:rPr>
        <w:t xml:space="preserve">Обязательным  является </w:t>
      </w:r>
      <w:proofErr w:type="gramStart"/>
      <w:r w:rsidRPr="00007FC0">
        <w:rPr>
          <w:rFonts w:ascii="Times New Roman" w:eastAsia="Times New Roman" w:hAnsi="Times New Roman" w:cs="Times New Roman"/>
          <w:sz w:val="24"/>
          <w:szCs w:val="24"/>
          <w:lang w:eastAsia="ru-RU"/>
        </w:rPr>
        <w:t>контроль за</w:t>
      </w:r>
      <w:proofErr w:type="gramEnd"/>
      <w:r w:rsidRPr="00007FC0">
        <w:rPr>
          <w:rFonts w:ascii="Times New Roman" w:eastAsia="Times New Roman" w:hAnsi="Times New Roman" w:cs="Times New Roman"/>
          <w:sz w:val="24"/>
          <w:szCs w:val="24"/>
          <w:lang w:eastAsia="ru-RU"/>
        </w:rPr>
        <w:t xml:space="preserve"> уровнем физического развития и двигательной активностью учащихся. По мере прохождения учебного материала проводятся </w:t>
      </w:r>
      <w:r w:rsidRPr="00007FC0">
        <w:rPr>
          <w:rFonts w:ascii="Times New Roman" w:eastAsia="Times New Roman" w:hAnsi="Times New Roman" w:cs="Times New Roman"/>
          <w:sz w:val="24"/>
          <w:szCs w:val="24"/>
          <w:lang w:eastAsia="ru-RU"/>
        </w:rPr>
        <w:lastRenderedPageBreak/>
        <w:t>проверочные (контрольные) испытания по видам упражнений: бег 30 – 60 м; прыжок в длину с места; метание на дальность, бросок набивного мяча (1 кг) из-за головы обеими руками из положения, сидя ноги врозь. Тесты проводятся 2 раза в год: в сентябре – мае (избирательно).</w:t>
      </w:r>
    </w:p>
    <w:p w:rsidR="00007FC0" w:rsidRPr="00007FC0" w:rsidRDefault="00007FC0" w:rsidP="00007FC0">
      <w:pPr>
        <w:rPr>
          <w:rFonts w:ascii="Times New Roman" w:eastAsia="Times New Roman" w:hAnsi="Times New Roman" w:cs="Times New Roman"/>
          <w:sz w:val="24"/>
          <w:szCs w:val="24"/>
          <w:lang w:eastAsia="ru-RU"/>
        </w:rPr>
      </w:pPr>
    </w:p>
    <w:p w:rsidR="00007FC0" w:rsidRPr="00007FC0" w:rsidRDefault="00007FC0" w:rsidP="00007FC0">
      <w:pPr>
        <w:rPr>
          <w:rFonts w:ascii="Times New Roman" w:eastAsia="Times New Roman" w:hAnsi="Times New Roman" w:cs="Times New Roman"/>
          <w:sz w:val="24"/>
          <w:szCs w:val="24"/>
          <w:lang w:eastAsia="ru-RU"/>
        </w:rPr>
      </w:pPr>
    </w:p>
    <w:p w:rsidR="00007FC0" w:rsidRPr="00007FC0" w:rsidRDefault="00007FC0" w:rsidP="00007FC0">
      <w:pPr>
        <w:rPr>
          <w:rFonts w:ascii="Times New Roman" w:eastAsia="Times New Roman" w:hAnsi="Times New Roman" w:cs="Times New Roman"/>
          <w:sz w:val="24"/>
          <w:szCs w:val="24"/>
          <w:lang w:eastAsia="ru-RU"/>
        </w:rPr>
      </w:pPr>
    </w:p>
    <w:p w:rsidR="00007FC0" w:rsidRPr="00007FC0" w:rsidRDefault="00007FC0" w:rsidP="00007FC0">
      <w:pPr>
        <w:ind w:left="45"/>
        <w:jc w:val="center"/>
        <w:rPr>
          <w:rFonts w:ascii="Times New Roman" w:eastAsia="Times New Roman" w:hAnsi="Times New Roman" w:cs="Times New Roman"/>
          <w:b/>
          <w:sz w:val="32"/>
          <w:szCs w:val="32"/>
          <w:lang w:eastAsia="ru-RU"/>
        </w:rPr>
      </w:pPr>
      <w:r w:rsidRPr="00007FC0">
        <w:rPr>
          <w:rFonts w:ascii="Times New Roman" w:eastAsia="Times New Roman" w:hAnsi="Times New Roman" w:cs="Times New Roman"/>
          <w:b/>
          <w:sz w:val="32"/>
          <w:szCs w:val="32"/>
          <w:lang w:eastAsia="ru-RU"/>
        </w:rPr>
        <w:t>Распределение учебного времени</w:t>
      </w:r>
    </w:p>
    <w:p w:rsidR="00007FC0" w:rsidRPr="00007FC0" w:rsidRDefault="00007FC0" w:rsidP="00007FC0">
      <w:pPr>
        <w:ind w:left="45"/>
        <w:jc w:val="center"/>
        <w:rPr>
          <w:rFonts w:ascii="Times New Roman" w:eastAsia="Times New Roman" w:hAnsi="Times New Roman" w:cs="Times New Roman"/>
          <w:b/>
          <w:sz w:val="32"/>
          <w:szCs w:val="32"/>
          <w:lang w:eastAsia="ru-RU"/>
        </w:rPr>
      </w:pPr>
      <w:r w:rsidRPr="00007FC0">
        <w:rPr>
          <w:rFonts w:ascii="Times New Roman" w:eastAsia="Times New Roman" w:hAnsi="Times New Roman" w:cs="Times New Roman"/>
          <w:b/>
          <w:sz w:val="32"/>
          <w:szCs w:val="32"/>
          <w:lang w:eastAsia="ru-RU"/>
        </w:rPr>
        <w:t xml:space="preserve"> на различные виды  программного материала</w:t>
      </w:r>
    </w:p>
    <w:p w:rsidR="00007FC0" w:rsidRPr="00007FC0" w:rsidRDefault="00007FC0" w:rsidP="00007FC0">
      <w:pPr>
        <w:ind w:left="45"/>
        <w:jc w:val="center"/>
        <w:rPr>
          <w:rFonts w:ascii="Times New Roman" w:eastAsia="Times New Roman" w:hAnsi="Times New Roman" w:cs="Times New Roman"/>
          <w:b/>
          <w:sz w:val="32"/>
          <w:szCs w:val="32"/>
          <w:lang w:eastAsia="ru-RU"/>
        </w:rPr>
      </w:pPr>
      <w:r w:rsidRPr="00007FC0">
        <w:rPr>
          <w:rFonts w:ascii="Times New Roman" w:eastAsia="Times New Roman" w:hAnsi="Times New Roman" w:cs="Times New Roman"/>
          <w:b/>
          <w:sz w:val="32"/>
          <w:szCs w:val="32"/>
          <w:lang w:eastAsia="ru-RU"/>
        </w:rPr>
        <w:t>6 класс</w:t>
      </w:r>
    </w:p>
    <w:p w:rsidR="00007FC0" w:rsidRPr="00007FC0" w:rsidRDefault="00007FC0" w:rsidP="00007FC0">
      <w:pPr>
        <w:ind w:left="45"/>
        <w:jc w:val="center"/>
        <w:rPr>
          <w:rFonts w:ascii="Times New Roman" w:eastAsia="Times New Roman" w:hAnsi="Times New Roman" w:cs="Times New Roman"/>
          <w:b/>
          <w:sz w:val="24"/>
          <w:szCs w:val="24"/>
          <w:lang w:eastAsia="ru-RU"/>
        </w:rPr>
      </w:pPr>
    </w:p>
    <w:tbl>
      <w:tblPr>
        <w:tblStyle w:val="11"/>
        <w:tblW w:w="0" w:type="auto"/>
        <w:tblInd w:w="-459" w:type="dxa"/>
        <w:tblLook w:val="04A0" w:firstRow="1" w:lastRow="0" w:firstColumn="1" w:lastColumn="0" w:noHBand="0" w:noVBand="1"/>
      </w:tblPr>
      <w:tblGrid>
        <w:gridCol w:w="1134"/>
        <w:gridCol w:w="5954"/>
        <w:gridCol w:w="2693"/>
      </w:tblGrid>
      <w:tr w:rsidR="00007FC0" w:rsidRPr="00007FC0" w:rsidTr="00007FC0">
        <w:trPr>
          <w:trHeight w:val="627"/>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 п.</w:t>
            </w:r>
            <w:r w:rsidRPr="00007FC0">
              <w:rPr>
                <w:rFonts w:ascii="Times New Roman" w:hAnsi="Times New Roman"/>
                <w:sz w:val="24"/>
                <w:szCs w:val="24"/>
                <w:lang w:val="en-US"/>
              </w:rPr>
              <w:t>/</w:t>
            </w:r>
            <w:proofErr w:type="gramStart"/>
            <w:r w:rsidRPr="00007FC0">
              <w:rPr>
                <w:rFonts w:ascii="Times New Roman" w:hAnsi="Times New Roman"/>
                <w:sz w:val="24"/>
                <w:szCs w:val="24"/>
              </w:rPr>
              <w:t>п</w:t>
            </w:r>
            <w:proofErr w:type="gramEnd"/>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Вид программного материала</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Количество часов (уроков)</w:t>
            </w:r>
          </w:p>
        </w:tc>
      </w:tr>
      <w:tr w:rsidR="00007FC0" w:rsidRPr="00007FC0" w:rsidTr="00007FC0">
        <w:trPr>
          <w:trHeight w:val="396"/>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Лёгкая атлетика</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16</w:t>
            </w:r>
          </w:p>
        </w:tc>
      </w:tr>
      <w:tr w:rsidR="00007FC0" w:rsidRPr="00007FC0" w:rsidTr="00007FC0">
        <w:trPr>
          <w:trHeight w:val="415"/>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Гимнастика с элементами акробатики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20</w:t>
            </w:r>
          </w:p>
        </w:tc>
      </w:tr>
      <w:tr w:rsidR="00007FC0" w:rsidRPr="00007FC0" w:rsidTr="00007FC0">
        <w:trPr>
          <w:trHeight w:val="414"/>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3</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Лыжная подготовка</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12</w:t>
            </w:r>
          </w:p>
        </w:tc>
      </w:tr>
      <w:tr w:rsidR="00007FC0" w:rsidRPr="00007FC0" w:rsidTr="00007FC0">
        <w:trPr>
          <w:trHeight w:val="419"/>
        </w:trPr>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4</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Подвижные  и спортивные игры</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20</w:t>
            </w:r>
          </w:p>
        </w:tc>
      </w:tr>
      <w:tr w:rsidR="00007FC0" w:rsidRPr="00007FC0" w:rsidTr="00007FC0">
        <w:trPr>
          <w:trHeight w:val="553"/>
        </w:trPr>
        <w:tc>
          <w:tcPr>
            <w:tcW w:w="70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b/>
                <w:sz w:val="24"/>
                <w:szCs w:val="24"/>
              </w:rPr>
            </w:pPr>
            <w:r w:rsidRPr="00007FC0">
              <w:rPr>
                <w:rFonts w:ascii="Times New Roman" w:hAnsi="Times New Roman"/>
                <w:b/>
                <w:sz w:val="24"/>
                <w:szCs w:val="24"/>
              </w:rPr>
              <w:t>Всего часов</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b/>
                <w:sz w:val="24"/>
                <w:szCs w:val="24"/>
              </w:rPr>
            </w:pPr>
            <w:r w:rsidRPr="00007FC0">
              <w:rPr>
                <w:rFonts w:ascii="Times New Roman" w:hAnsi="Times New Roman"/>
                <w:b/>
                <w:sz w:val="24"/>
                <w:szCs w:val="24"/>
              </w:rPr>
              <w:t>68</w:t>
            </w:r>
          </w:p>
        </w:tc>
      </w:tr>
    </w:tbl>
    <w:p w:rsidR="00007FC0" w:rsidRPr="00007FC0" w:rsidRDefault="00007FC0" w:rsidP="00007FC0">
      <w:pPr>
        <w:rPr>
          <w:rFonts w:ascii="Times New Roman" w:eastAsia="Times New Roman" w:hAnsi="Times New Roman" w:cs="Times New Roman"/>
          <w:sz w:val="24"/>
          <w:szCs w:val="24"/>
          <w:lang w:eastAsia="ru-RU"/>
        </w:rPr>
      </w:pPr>
    </w:p>
    <w:p w:rsidR="00007FC0" w:rsidRPr="00007FC0" w:rsidRDefault="00007FC0" w:rsidP="00007FC0">
      <w:pPr>
        <w:rPr>
          <w:rFonts w:ascii="Times New Roman" w:eastAsia="Times New Roman" w:hAnsi="Times New Roman" w:cs="Times New Roman"/>
          <w:sz w:val="24"/>
          <w:szCs w:val="24"/>
          <w:lang w:eastAsia="ru-RU"/>
        </w:rPr>
      </w:pPr>
    </w:p>
    <w:p w:rsidR="00007FC0" w:rsidRPr="00007FC0" w:rsidRDefault="00007FC0" w:rsidP="00007FC0">
      <w:pPr>
        <w:rPr>
          <w:rFonts w:ascii="Times New Roman" w:eastAsia="Times New Roman" w:hAnsi="Times New Roman" w:cs="Times New Roman"/>
          <w:sz w:val="24"/>
          <w:szCs w:val="24"/>
          <w:lang w:eastAsia="ru-RU"/>
        </w:rPr>
      </w:pPr>
    </w:p>
    <w:p w:rsidR="00007FC0" w:rsidRPr="00007FC0" w:rsidRDefault="00007FC0" w:rsidP="00007FC0">
      <w:pPr>
        <w:rPr>
          <w:rFonts w:ascii="Times New Roman" w:eastAsia="Times New Roman" w:hAnsi="Times New Roman" w:cs="Times New Roman"/>
          <w:sz w:val="24"/>
          <w:szCs w:val="24"/>
          <w:lang w:eastAsia="ru-RU"/>
        </w:rPr>
      </w:pPr>
    </w:p>
    <w:p w:rsidR="00007FC0" w:rsidRPr="00007FC0" w:rsidRDefault="00007FC0" w:rsidP="00007FC0">
      <w:pPr>
        <w:rPr>
          <w:rFonts w:ascii="Times New Roman" w:eastAsia="Times New Roman" w:hAnsi="Times New Roman" w:cs="Times New Roman"/>
          <w:sz w:val="24"/>
          <w:szCs w:val="24"/>
          <w:lang w:eastAsia="ru-RU"/>
        </w:rPr>
      </w:pPr>
    </w:p>
    <w:p w:rsidR="00007FC0" w:rsidRPr="00007FC0" w:rsidRDefault="00007FC0" w:rsidP="00007FC0">
      <w:pPr>
        <w:rPr>
          <w:rFonts w:ascii="Times New Roman" w:eastAsia="Times New Roman" w:hAnsi="Times New Roman" w:cs="Times New Roman"/>
          <w:sz w:val="24"/>
          <w:szCs w:val="24"/>
          <w:lang w:eastAsia="ru-RU"/>
        </w:rPr>
      </w:pPr>
    </w:p>
    <w:p w:rsidR="00007FC0" w:rsidRPr="00007FC0" w:rsidRDefault="00007FC0" w:rsidP="00007FC0">
      <w:pPr>
        <w:rPr>
          <w:rFonts w:ascii="Times New Roman" w:eastAsia="Times New Roman" w:hAnsi="Times New Roman" w:cs="Times New Roman"/>
          <w:sz w:val="24"/>
          <w:szCs w:val="24"/>
          <w:lang w:eastAsia="ru-RU"/>
        </w:rPr>
      </w:pPr>
    </w:p>
    <w:p w:rsidR="00007FC0" w:rsidRPr="00007FC0" w:rsidRDefault="00007FC0" w:rsidP="00007FC0">
      <w:pPr>
        <w:rPr>
          <w:rFonts w:ascii="Times New Roman" w:eastAsia="Times New Roman" w:hAnsi="Times New Roman" w:cs="Times New Roman"/>
          <w:sz w:val="24"/>
          <w:szCs w:val="24"/>
          <w:lang w:eastAsia="ru-RU"/>
        </w:rPr>
      </w:pPr>
    </w:p>
    <w:p w:rsidR="00007FC0" w:rsidRPr="00007FC0" w:rsidRDefault="00007FC0" w:rsidP="00007FC0">
      <w:pPr>
        <w:rPr>
          <w:rFonts w:ascii="Times New Roman" w:eastAsia="Times New Roman" w:hAnsi="Times New Roman" w:cs="Times New Roman"/>
          <w:sz w:val="24"/>
          <w:szCs w:val="24"/>
          <w:lang w:eastAsia="ru-RU"/>
        </w:rPr>
      </w:pPr>
    </w:p>
    <w:p w:rsidR="00007FC0" w:rsidRPr="00007FC0" w:rsidRDefault="00007FC0" w:rsidP="00007FC0">
      <w:pPr>
        <w:rPr>
          <w:rFonts w:ascii="Times New Roman" w:eastAsia="Times New Roman" w:hAnsi="Times New Roman" w:cs="Times New Roman"/>
          <w:sz w:val="24"/>
          <w:szCs w:val="24"/>
          <w:lang w:eastAsia="ru-RU"/>
        </w:rPr>
      </w:pPr>
    </w:p>
    <w:p w:rsidR="00007FC0" w:rsidRPr="00007FC0" w:rsidRDefault="00007FC0" w:rsidP="00007FC0">
      <w:pPr>
        <w:rPr>
          <w:rFonts w:ascii="Times New Roman" w:eastAsia="Times New Roman" w:hAnsi="Times New Roman" w:cs="Times New Roman"/>
          <w:sz w:val="24"/>
          <w:szCs w:val="24"/>
          <w:lang w:eastAsia="ru-RU"/>
        </w:rPr>
      </w:pPr>
    </w:p>
    <w:p w:rsidR="00007FC0" w:rsidRPr="00007FC0" w:rsidRDefault="00007FC0" w:rsidP="00007FC0">
      <w:pPr>
        <w:jc w:val="center"/>
        <w:rPr>
          <w:rFonts w:ascii="Times New Roman" w:eastAsia="Times New Roman" w:hAnsi="Times New Roman" w:cs="Times New Roman"/>
          <w:sz w:val="24"/>
          <w:szCs w:val="24"/>
          <w:lang w:eastAsia="ru-RU"/>
        </w:rPr>
      </w:pPr>
    </w:p>
    <w:p w:rsidR="00007FC0" w:rsidRPr="00007FC0" w:rsidRDefault="00007FC0" w:rsidP="00007FC0">
      <w:pPr>
        <w:jc w:val="center"/>
        <w:rPr>
          <w:rFonts w:ascii="Times New Roman" w:eastAsia="Times New Roman" w:hAnsi="Times New Roman" w:cs="Times New Roman"/>
          <w:sz w:val="32"/>
          <w:szCs w:val="32"/>
          <w:lang w:eastAsia="ru-RU"/>
        </w:rPr>
      </w:pPr>
      <w:r w:rsidRPr="00007FC0">
        <w:rPr>
          <w:rFonts w:ascii="Times New Roman" w:eastAsia="Times New Roman" w:hAnsi="Times New Roman" w:cs="Times New Roman"/>
          <w:sz w:val="32"/>
          <w:szCs w:val="32"/>
          <w:lang w:eastAsia="ru-RU"/>
        </w:rPr>
        <w:lastRenderedPageBreak/>
        <w:t>ТЕМАТИЧЕСКОЕ ПЛАНИРОВАНИЕ</w:t>
      </w:r>
    </w:p>
    <w:tbl>
      <w:tblPr>
        <w:tblStyle w:val="2"/>
        <w:tblW w:w="0" w:type="auto"/>
        <w:tblLook w:val="04A0" w:firstRow="1" w:lastRow="0" w:firstColumn="1" w:lastColumn="0" w:noHBand="0" w:noVBand="1"/>
      </w:tblPr>
      <w:tblGrid>
        <w:gridCol w:w="1100"/>
        <w:gridCol w:w="6663"/>
        <w:gridCol w:w="1499"/>
      </w:tblGrid>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b/>
                <w:sz w:val="24"/>
                <w:szCs w:val="24"/>
              </w:rPr>
            </w:pPr>
            <w:r w:rsidRPr="00007FC0">
              <w:rPr>
                <w:rFonts w:ascii="Times New Roman" w:hAnsi="Times New Roman"/>
                <w:b/>
                <w:sz w:val="24"/>
                <w:szCs w:val="24"/>
              </w:rPr>
              <w:t>Номер урока</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b/>
                <w:sz w:val="24"/>
                <w:szCs w:val="24"/>
              </w:rPr>
            </w:pPr>
            <w:r w:rsidRPr="00007FC0">
              <w:rPr>
                <w:rFonts w:ascii="Times New Roman" w:hAnsi="Times New Roman"/>
                <w:b/>
                <w:sz w:val="24"/>
                <w:szCs w:val="24"/>
              </w:rPr>
              <w:t>Тема урока</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b/>
                <w:sz w:val="24"/>
                <w:szCs w:val="24"/>
              </w:rPr>
            </w:pPr>
            <w:r w:rsidRPr="00007FC0">
              <w:rPr>
                <w:rFonts w:ascii="Times New Roman" w:hAnsi="Times New Roman"/>
                <w:b/>
                <w:sz w:val="24"/>
                <w:szCs w:val="24"/>
              </w:rPr>
              <w:t>Количество часов</w:t>
            </w:r>
          </w:p>
        </w:tc>
      </w:tr>
      <w:tr w:rsidR="00007FC0" w:rsidRPr="00007FC0" w:rsidTr="00E87835">
        <w:tc>
          <w:tcPr>
            <w:tcW w:w="77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jc w:val="center"/>
              <w:rPr>
                <w:rFonts w:ascii="Times New Roman" w:hAnsi="Times New Roman"/>
                <w:b/>
                <w:sz w:val="24"/>
                <w:szCs w:val="24"/>
              </w:rPr>
            </w:pPr>
            <w:r w:rsidRPr="00007FC0">
              <w:rPr>
                <w:rFonts w:ascii="Times New Roman" w:hAnsi="Times New Roman"/>
                <w:b/>
                <w:sz w:val="24"/>
                <w:szCs w:val="24"/>
                <w:lang w:val="en-US"/>
              </w:rPr>
              <w:t>I</w:t>
            </w:r>
            <w:r w:rsidRPr="00007FC0">
              <w:rPr>
                <w:rFonts w:ascii="Times New Roman" w:hAnsi="Times New Roman"/>
                <w:b/>
                <w:sz w:val="24"/>
                <w:szCs w:val="24"/>
              </w:rPr>
              <w:t xml:space="preserve"> четверть</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jc w:val="center"/>
              <w:rPr>
                <w:rFonts w:ascii="Times New Roman" w:hAnsi="Times New Roman"/>
                <w:b/>
                <w:sz w:val="24"/>
                <w:szCs w:val="24"/>
              </w:rPr>
            </w:pPr>
            <w:r w:rsidRPr="00007FC0">
              <w:rPr>
                <w:rFonts w:ascii="Times New Roman" w:hAnsi="Times New Roman"/>
                <w:b/>
                <w:sz w:val="24"/>
                <w:szCs w:val="24"/>
              </w:rPr>
              <w:t>18</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Страницы истории</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2-3</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Техника прыжка в высоту</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4-5</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Техника прыжков в длину</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6-7</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Техника эстафетного бега. Техника метания мяча</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8</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Техника равномерного бега.</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9-10</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Техника бега на длинные дистанции</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11</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 xml:space="preserve">Техника прыжка в длину с места. </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12</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Техника перемещений, стойка баскетболиста</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13</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Техника броска одной рукой от плеча с места</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14</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Техника поворота, остановки шагом</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15</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Техника ловли и передачи мяча. Ведение мяча на месте</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16</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Техника ловли и передачи мяча от груди на месте. Ведение на месте и в движении</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rPr>
          <w:trHeight w:val="237"/>
        </w:trPr>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17</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Техника ловли и передачи на месте</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18</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 xml:space="preserve">Итоги </w:t>
            </w:r>
            <w:r w:rsidRPr="00007FC0">
              <w:rPr>
                <w:rFonts w:ascii="Times New Roman" w:hAnsi="Times New Roman"/>
                <w:sz w:val="24"/>
                <w:szCs w:val="24"/>
                <w:lang w:val="en-US"/>
              </w:rPr>
              <w:t>I</w:t>
            </w:r>
            <w:r w:rsidRPr="00007FC0">
              <w:rPr>
                <w:rFonts w:ascii="Times New Roman" w:hAnsi="Times New Roman"/>
                <w:sz w:val="24"/>
                <w:szCs w:val="24"/>
              </w:rPr>
              <w:t xml:space="preserve"> четверти</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77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b/>
                <w:sz w:val="24"/>
                <w:szCs w:val="24"/>
              </w:rPr>
            </w:pPr>
            <w:r w:rsidRPr="00007FC0">
              <w:rPr>
                <w:rFonts w:ascii="Times New Roman" w:hAnsi="Times New Roman"/>
                <w:b/>
                <w:sz w:val="24"/>
                <w:szCs w:val="24"/>
                <w:lang w:val="en-US"/>
              </w:rPr>
              <w:t>II</w:t>
            </w:r>
            <w:r w:rsidRPr="00007FC0">
              <w:rPr>
                <w:rFonts w:ascii="Times New Roman" w:hAnsi="Times New Roman"/>
                <w:b/>
                <w:sz w:val="24"/>
                <w:szCs w:val="24"/>
              </w:rPr>
              <w:t xml:space="preserve"> четверть</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b/>
                <w:sz w:val="24"/>
                <w:szCs w:val="24"/>
              </w:rPr>
            </w:pPr>
            <w:r w:rsidRPr="00007FC0">
              <w:rPr>
                <w:rFonts w:ascii="Times New Roman" w:hAnsi="Times New Roman"/>
                <w:b/>
                <w:sz w:val="24"/>
                <w:szCs w:val="24"/>
              </w:rPr>
              <w:t>14</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19(1)</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Познай себя (росто-весовые показатели). Техника кувырка вперед. Строевой шаг</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20(2)</w:t>
            </w:r>
          </w:p>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21(3)</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Техника кувырка вперед, назад</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07FC0" w:rsidRPr="00007FC0" w:rsidRDefault="00007FC0" w:rsidP="00007FC0">
            <w:pPr>
              <w:rPr>
                <w:rFonts w:ascii="Times New Roman" w:hAnsi="Times New Roman"/>
                <w:sz w:val="24"/>
                <w:szCs w:val="24"/>
              </w:rPr>
            </w:pPr>
          </w:p>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22(4)</w:t>
            </w:r>
          </w:p>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23(5)</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Техника кувырка вперед, назад. Стойка на лопатках</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07FC0" w:rsidRPr="00007FC0" w:rsidRDefault="00007FC0" w:rsidP="00007FC0">
            <w:pPr>
              <w:rPr>
                <w:rFonts w:ascii="Times New Roman" w:hAnsi="Times New Roman"/>
                <w:sz w:val="24"/>
                <w:szCs w:val="24"/>
              </w:rPr>
            </w:pPr>
          </w:p>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24(6)</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Техника стойки на лопатках. Кувырок вперед, назад</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25(7)</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Развитие координации, силы, формирование осанки</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26(8)</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Развитие координации, силы</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27(9)</w:t>
            </w:r>
          </w:p>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28 (10)</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Техника упражнений на гимнастической скамейке и перекладине</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29(11)</w:t>
            </w:r>
          </w:p>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30(12)</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Развитие физических качеств. Упражнения на гимнастической скамейке и перекладине</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31(13)</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Техника лазания по канату. Техника опорного прыжка</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32(14)</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 xml:space="preserve">Техника опорного прыжка. Техника лазания по канату. Итоги </w:t>
            </w:r>
            <w:r w:rsidRPr="00007FC0">
              <w:rPr>
                <w:rFonts w:ascii="Times New Roman" w:hAnsi="Times New Roman"/>
                <w:sz w:val="24"/>
                <w:szCs w:val="24"/>
                <w:lang w:val="en-US"/>
              </w:rPr>
              <w:t>II</w:t>
            </w:r>
            <w:r w:rsidRPr="00007FC0">
              <w:rPr>
                <w:rFonts w:ascii="Times New Roman" w:hAnsi="Times New Roman"/>
                <w:sz w:val="24"/>
                <w:szCs w:val="24"/>
              </w:rPr>
              <w:t xml:space="preserve"> четверти</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77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b/>
                <w:sz w:val="24"/>
                <w:szCs w:val="24"/>
              </w:rPr>
            </w:pPr>
            <w:r w:rsidRPr="00007FC0">
              <w:rPr>
                <w:rFonts w:ascii="Times New Roman" w:hAnsi="Times New Roman"/>
                <w:b/>
                <w:sz w:val="24"/>
                <w:szCs w:val="24"/>
                <w:lang w:val="en-US"/>
              </w:rPr>
              <w:t>III</w:t>
            </w:r>
            <w:r w:rsidRPr="00007FC0">
              <w:rPr>
                <w:rFonts w:ascii="Times New Roman" w:hAnsi="Times New Roman"/>
                <w:b/>
                <w:sz w:val="24"/>
                <w:szCs w:val="24"/>
              </w:rPr>
              <w:t xml:space="preserve"> четверть</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b/>
                <w:sz w:val="24"/>
                <w:szCs w:val="24"/>
              </w:rPr>
            </w:pPr>
            <w:r w:rsidRPr="00007FC0">
              <w:rPr>
                <w:rFonts w:ascii="Times New Roman" w:hAnsi="Times New Roman"/>
                <w:b/>
                <w:sz w:val="24"/>
                <w:szCs w:val="24"/>
              </w:rPr>
              <w:t>20</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33(1)</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Основные правила соревнований. Техника безопасности на уроках лыжной подготовки</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34(2)</w:t>
            </w:r>
          </w:p>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35(3)</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 xml:space="preserve"> Спуск в высокой стойке. Скользящий шаг</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36(4)</w:t>
            </w:r>
          </w:p>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37(5)</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Попеременный двухшажный ход. Подъем «елочкой»</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38(6)</w:t>
            </w:r>
          </w:p>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39(7)</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Попеременный двухшажный ход. Торможение «плугом»</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40(8)</w:t>
            </w:r>
          </w:p>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41(9)</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Одновременный двухшажный ход. Попеременный двухшажный ход. Торможение «плугом»</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42(10)</w:t>
            </w:r>
          </w:p>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lastRenderedPageBreak/>
              <w:t>43(11)</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lastRenderedPageBreak/>
              <w:t>Отталкивание в попеременном двухшажном ходе</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lastRenderedPageBreak/>
              <w:t>44(12)</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Спуск со склона. Прохождение  дистанции 1 км без учета времени</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77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b/>
                <w:sz w:val="24"/>
                <w:szCs w:val="24"/>
              </w:rPr>
            </w:pPr>
            <w:r w:rsidRPr="00007FC0">
              <w:rPr>
                <w:rFonts w:ascii="Times New Roman" w:hAnsi="Times New Roman"/>
                <w:b/>
                <w:sz w:val="24"/>
                <w:szCs w:val="24"/>
              </w:rPr>
              <w:t>Спортивные и подвижные игры</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b/>
                <w:sz w:val="24"/>
                <w:szCs w:val="24"/>
              </w:rPr>
            </w:pPr>
            <w:r w:rsidRPr="00007FC0">
              <w:rPr>
                <w:rFonts w:ascii="Times New Roman" w:hAnsi="Times New Roman"/>
                <w:b/>
                <w:sz w:val="24"/>
                <w:szCs w:val="24"/>
              </w:rPr>
              <w:t>8</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45(1)</w:t>
            </w:r>
          </w:p>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46(2)</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Основные правила игры. Стойка волейболиста. Перемещение. Положение рук</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47(3)</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E87835" w:rsidP="00007FC0">
            <w:pPr>
              <w:rPr>
                <w:rFonts w:ascii="Times New Roman" w:hAnsi="Times New Roman"/>
                <w:sz w:val="24"/>
                <w:szCs w:val="24"/>
              </w:rPr>
            </w:pPr>
            <w:r w:rsidRPr="00007FC0">
              <w:rPr>
                <w:rFonts w:ascii="Times New Roman" w:hAnsi="Times New Roman"/>
                <w:sz w:val="24"/>
                <w:szCs w:val="24"/>
              </w:rPr>
              <w:t>Передача мяча сверху</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48(4)</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E87835" w:rsidP="00007FC0">
            <w:pPr>
              <w:rPr>
                <w:rFonts w:ascii="Times New Roman" w:hAnsi="Times New Roman"/>
                <w:sz w:val="24"/>
                <w:szCs w:val="24"/>
              </w:rPr>
            </w:pPr>
            <w:r w:rsidRPr="00007FC0">
              <w:rPr>
                <w:rFonts w:ascii="Times New Roman" w:hAnsi="Times New Roman"/>
                <w:sz w:val="24"/>
                <w:szCs w:val="24"/>
              </w:rPr>
              <w:t>Прием мяча снизу двумя руками</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49(5)</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E87835" w:rsidP="00007FC0">
            <w:pPr>
              <w:rPr>
                <w:rFonts w:ascii="Times New Roman" w:hAnsi="Times New Roman"/>
                <w:sz w:val="24"/>
                <w:szCs w:val="24"/>
              </w:rPr>
            </w:pPr>
            <w:r w:rsidRPr="00007FC0">
              <w:rPr>
                <w:rFonts w:ascii="Times New Roman" w:hAnsi="Times New Roman"/>
                <w:sz w:val="24"/>
                <w:szCs w:val="24"/>
              </w:rPr>
              <w:t>Нижняя прямая подача. Прием мяча снизу</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Default="00007FC0" w:rsidP="00007FC0">
            <w:pPr>
              <w:jc w:val="center"/>
              <w:rPr>
                <w:rFonts w:ascii="Times New Roman" w:hAnsi="Times New Roman"/>
                <w:sz w:val="24"/>
                <w:szCs w:val="24"/>
              </w:rPr>
            </w:pPr>
            <w:r w:rsidRPr="00007FC0">
              <w:rPr>
                <w:rFonts w:ascii="Times New Roman" w:hAnsi="Times New Roman"/>
                <w:sz w:val="24"/>
                <w:szCs w:val="24"/>
              </w:rPr>
              <w:t>50(6)</w:t>
            </w:r>
          </w:p>
          <w:p w:rsidR="00E87835" w:rsidRPr="00007FC0" w:rsidRDefault="00E87835" w:rsidP="00007FC0">
            <w:pPr>
              <w:jc w:val="center"/>
              <w:rPr>
                <w:rFonts w:ascii="Times New Roman" w:hAnsi="Times New Roman"/>
                <w:sz w:val="24"/>
                <w:szCs w:val="24"/>
              </w:rPr>
            </w:pPr>
            <w:r>
              <w:rPr>
                <w:rFonts w:ascii="Times New Roman" w:hAnsi="Times New Roman"/>
                <w:sz w:val="24"/>
                <w:szCs w:val="24"/>
              </w:rPr>
              <w:t>51(7)</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E87835" w:rsidP="00007FC0">
            <w:pPr>
              <w:rPr>
                <w:rFonts w:ascii="Times New Roman" w:hAnsi="Times New Roman"/>
                <w:sz w:val="24"/>
                <w:szCs w:val="24"/>
              </w:rPr>
            </w:pPr>
            <w:r w:rsidRPr="00007FC0">
              <w:rPr>
                <w:rFonts w:ascii="Times New Roman" w:hAnsi="Times New Roman"/>
                <w:sz w:val="24"/>
                <w:szCs w:val="24"/>
              </w:rPr>
              <w:t>Техника волейбольных передач</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E87835" w:rsidP="00007FC0">
            <w:pPr>
              <w:jc w:val="center"/>
              <w:rPr>
                <w:rFonts w:ascii="Times New Roman" w:hAnsi="Times New Roman"/>
                <w:sz w:val="24"/>
                <w:szCs w:val="24"/>
              </w:rPr>
            </w:pPr>
            <w:r>
              <w:rPr>
                <w:rFonts w:ascii="Times New Roman" w:hAnsi="Times New Roman"/>
                <w:sz w:val="24"/>
                <w:szCs w:val="24"/>
              </w:rPr>
              <w:t>2</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E87835" w:rsidP="00007FC0">
            <w:pPr>
              <w:jc w:val="center"/>
              <w:rPr>
                <w:rFonts w:ascii="Times New Roman" w:hAnsi="Times New Roman"/>
                <w:sz w:val="24"/>
                <w:szCs w:val="24"/>
              </w:rPr>
            </w:pPr>
            <w:r>
              <w:rPr>
                <w:rFonts w:ascii="Times New Roman" w:hAnsi="Times New Roman"/>
                <w:sz w:val="24"/>
                <w:szCs w:val="24"/>
              </w:rPr>
              <w:t>52(8)</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E87835" w:rsidP="00007FC0">
            <w:pPr>
              <w:rPr>
                <w:rFonts w:ascii="Times New Roman" w:hAnsi="Times New Roman"/>
                <w:sz w:val="24"/>
                <w:szCs w:val="24"/>
              </w:rPr>
            </w:pPr>
            <w:r w:rsidRPr="00E87835">
              <w:rPr>
                <w:rFonts w:ascii="Times New Roman" w:hAnsi="Times New Roman"/>
              </w:rPr>
              <w:t>Прием мяча с подач</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77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b/>
                <w:sz w:val="24"/>
                <w:szCs w:val="24"/>
              </w:rPr>
            </w:pPr>
            <w:r w:rsidRPr="00007FC0">
              <w:rPr>
                <w:rFonts w:ascii="Times New Roman" w:hAnsi="Times New Roman"/>
                <w:b/>
                <w:sz w:val="24"/>
                <w:szCs w:val="24"/>
                <w:lang w:val="en-US"/>
              </w:rPr>
              <w:t>IV</w:t>
            </w:r>
            <w:r w:rsidRPr="00007FC0">
              <w:rPr>
                <w:rFonts w:ascii="Times New Roman" w:hAnsi="Times New Roman"/>
                <w:b/>
                <w:sz w:val="24"/>
                <w:szCs w:val="24"/>
              </w:rPr>
              <w:t xml:space="preserve"> четверть</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b/>
                <w:sz w:val="24"/>
                <w:szCs w:val="24"/>
              </w:rPr>
            </w:pPr>
            <w:r w:rsidRPr="00007FC0">
              <w:rPr>
                <w:rFonts w:ascii="Times New Roman" w:hAnsi="Times New Roman"/>
                <w:b/>
                <w:sz w:val="24"/>
                <w:szCs w:val="24"/>
              </w:rPr>
              <w:t>16</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Влияние физических упражнений на основные системы организма</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Стойка баскетболиста. Передвижение в стойке</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3-4</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Ведение мяча. Передачи мяча</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5-6</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Ведение. Передача мяча двумя от груди</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7</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Ведение мяча. Передачи. Броски в кольцо</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8</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Техника приемов в баскетболе посредством подвижных игр</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9</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Техника длительного бега</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10</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 xml:space="preserve">Техника бега по </w:t>
            </w:r>
            <w:proofErr w:type="gramStart"/>
            <w:r w:rsidRPr="00007FC0">
              <w:rPr>
                <w:rFonts w:ascii="Times New Roman" w:hAnsi="Times New Roman"/>
                <w:sz w:val="24"/>
                <w:szCs w:val="24"/>
              </w:rPr>
              <w:t>прямой</w:t>
            </w:r>
            <w:proofErr w:type="gramEnd"/>
            <w:r w:rsidRPr="00007FC0">
              <w:rPr>
                <w:rFonts w:ascii="Times New Roman" w:hAnsi="Times New Roman"/>
                <w:sz w:val="24"/>
                <w:szCs w:val="24"/>
              </w:rPr>
              <w:t>. Длительный бег</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11-12</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Развитие выносливости, силы. Техника бега</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2</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13</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Техника метания мяча. Техника специальных упражнений</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14</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Техника равномерного бега. Метание мяча</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15</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Техника прыжка в высоту. Техника равномерного бега</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11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16</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Здоровье и здоровый образ жизни. Игры по выбору учащихся. Итоги  четверти и года</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sz w:val="24"/>
                <w:szCs w:val="24"/>
              </w:rPr>
            </w:pPr>
            <w:r w:rsidRPr="00007FC0">
              <w:rPr>
                <w:rFonts w:ascii="Times New Roman" w:hAnsi="Times New Roman"/>
                <w:sz w:val="24"/>
                <w:szCs w:val="24"/>
              </w:rPr>
              <w:t>1</w:t>
            </w:r>
          </w:p>
        </w:tc>
      </w:tr>
      <w:tr w:rsidR="00007FC0" w:rsidRPr="00007FC0" w:rsidTr="00E87835">
        <w:tc>
          <w:tcPr>
            <w:tcW w:w="77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b/>
                <w:sz w:val="24"/>
                <w:szCs w:val="24"/>
              </w:rPr>
            </w:pPr>
            <w:r w:rsidRPr="00007FC0">
              <w:rPr>
                <w:rFonts w:ascii="Times New Roman" w:hAnsi="Times New Roman"/>
                <w:b/>
                <w:sz w:val="24"/>
                <w:szCs w:val="24"/>
              </w:rPr>
              <w:t>Всего часов</w:t>
            </w:r>
          </w:p>
        </w:tc>
        <w:tc>
          <w:tcPr>
            <w:tcW w:w="149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jc w:val="center"/>
              <w:rPr>
                <w:rFonts w:ascii="Times New Roman" w:hAnsi="Times New Roman"/>
                <w:b/>
                <w:sz w:val="24"/>
                <w:szCs w:val="24"/>
              </w:rPr>
            </w:pPr>
            <w:r w:rsidRPr="00007FC0">
              <w:rPr>
                <w:rFonts w:ascii="Times New Roman" w:hAnsi="Times New Roman"/>
                <w:b/>
                <w:sz w:val="24"/>
                <w:szCs w:val="24"/>
              </w:rPr>
              <w:t>68</w:t>
            </w:r>
          </w:p>
        </w:tc>
      </w:tr>
    </w:tbl>
    <w:p w:rsidR="00007FC0" w:rsidRPr="00007FC0" w:rsidRDefault="00007FC0" w:rsidP="00007FC0">
      <w:pPr>
        <w:jc w:val="center"/>
        <w:rPr>
          <w:rFonts w:ascii="Times New Roman" w:eastAsia="Times New Roman" w:hAnsi="Times New Roman" w:cs="Times New Roman"/>
          <w:b/>
          <w:sz w:val="24"/>
          <w:szCs w:val="24"/>
          <w:lang w:eastAsia="ru-RU"/>
        </w:rPr>
      </w:pPr>
    </w:p>
    <w:p w:rsidR="00007FC0" w:rsidRPr="00007FC0" w:rsidRDefault="00007FC0" w:rsidP="00007FC0">
      <w:pPr>
        <w:jc w:val="center"/>
        <w:rPr>
          <w:rFonts w:ascii="Times New Roman" w:eastAsia="Times New Roman" w:hAnsi="Times New Roman" w:cs="Times New Roman"/>
          <w:b/>
          <w:sz w:val="24"/>
          <w:szCs w:val="24"/>
          <w:lang w:eastAsia="ru-RU"/>
        </w:rPr>
      </w:pPr>
    </w:p>
    <w:p w:rsidR="00007FC0" w:rsidRPr="00007FC0" w:rsidRDefault="00007FC0" w:rsidP="00007FC0">
      <w:pPr>
        <w:jc w:val="center"/>
        <w:rPr>
          <w:rFonts w:ascii="Times New Roman" w:eastAsia="Times New Roman" w:hAnsi="Times New Roman" w:cs="Times New Roman"/>
          <w:b/>
          <w:sz w:val="24"/>
          <w:szCs w:val="24"/>
          <w:lang w:eastAsia="ru-RU"/>
        </w:rPr>
      </w:pPr>
    </w:p>
    <w:p w:rsidR="00007FC0" w:rsidRPr="00007FC0" w:rsidRDefault="00007FC0" w:rsidP="00007FC0">
      <w:pPr>
        <w:jc w:val="center"/>
        <w:rPr>
          <w:rFonts w:ascii="Times New Roman" w:eastAsia="Times New Roman" w:hAnsi="Times New Roman" w:cs="Times New Roman"/>
          <w:b/>
          <w:sz w:val="24"/>
          <w:szCs w:val="24"/>
          <w:lang w:eastAsia="ru-RU"/>
        </w:rPr>
      </w:pPr>
    </w:p>
    <w:p w:rsidR="00007FC0" w:rsidRPr="00007FC0" w:rsidRDefault="00007FC0" w:rsidP="00007FC0">
      <w:pPr>
        <w:jc w:val="center"/>
        <w:rPr>
          <w:rFonts w:ascii="Times New Roman" w:eastAsia="Times New Roman" w:hAnsi="Times New Roman" w:cs="Times New Roman"/>
          <w:b/>
          <w:sz w:val="24"/>
          <w:szCs w:val="24"/>
          <w:lang w:eastAsia="ru-RU"/>
        </w:rPr>
      </w:pPr>
    </w:p>
    <w:p w:rsidR="00007FC0" w:rsidRPr="00007FC0" w:rsidRDefault="00007FC0" w:rsidP="00007FC0">
      <w:pPr>
        <w:jc w:val="center"/>
        <w:rPr>
          <w:rFonts w:ascii="Times New Roman" w:eastAsia="Times New Roman" w:hAnsi="Times New Roman" w:cs="Times New Roman"/>
          <w:b/>
          <w:sz w:val="24"/>
          <w:szCs w:val="24"/>
          <w:lang w:eastAsia="ru-RU"/>
        </w:rPr>
      </w:pPr>
    </w:p>
    <w:p w:rsidR="00007FC0" w:rsidRPr="00007FC0" w:rsidRDefault="00007FC0" w:rsidP="00007FC0">
      <w:pPr>
        <w:jc w:val="center"/>
        <w:rPr>
          <w:rFonts w:ascii="Times New Roman" w:eastAsia="Times New Roman" w:hAnsi="Times New Roman" w:cs="Times New Roman"/>
          <w:b/>
          <w:sz w:val="24"/>
          <w:szCs w:val="24"/>
          <w:lang w:eastAsia="ru-RU"/>
        </w:rPr>
      </w:pPr>
    </w:p>
    <w:p w:rsidR="00007FC0" w:rsidRPr="00007FC0" w:rsidRDefault="00007FC0" w:rsidP="00007FC0">
      <w:pPr>
        <w:jc w:val="center"/>
        <w:rPr>
          <w:rFonts w:ascii="Times New Roman" w:eastAsia="Times New Roman" w:hAnsi="Times New Roman" w:cs="Times New Roman"/>
          <w:b/>
          <w:sz w:val="24"/>
          <w:szCs w:val="24"/>
          <w:lang w:eastAsia="ru-RU"/>
        </w:rPr>
      </w:pPr>
    </w:p>
    <w:p w:rsidR="00007FC0" w:rsidRPr="00007FC0" w:rsidRDefault="00007FC0" w:rsidP="00007FC0">
      <w:pPr>
        <w:jc w:val="center"/>
        <w:rPr>
          <w:rFonts w:ascii="Times New Roman" w:eastAsia="Times New Roman" w:hAnsi="Times New Roman" w:cs="Times New Roman"/>
          <w:b/>
          <w:sz w:val="24"/>
          <w:szCs w:val="24"/>
          <w:lang w:eastAsia="ru-RU"/>
        </w:rPr>
      </w:pPr>
    </w:p>
    <w:p w:rsidR="00007FC0" w:rsidRDefault="00007FC0" w:rsidP="00007FC0">
      <w:pPr>
        <w:rPr>
          <w:rFonts w:ascii="Times New Roman" w:eastAsia="Times New Roman" w:hAnsi="Times New Roman" w:cs="Times New Roman"/>
          <w:b/>
          <w:sz w:val="24"/>
          <w:szCs w:val="24"/>
          <w:lang w:eastAsia="ru-RU"/>
        </w:rPr>
      </w:pPr>
    </w:p>
    <w:p w:rsidR="007510C7" w:rsidRPr="00007FC0" w:rsidRDefault="007510C7" w:rsidP="00007FC0">
      <w:pPr>
        <w:rPr>
          <w:rFonts w:ascii="Times New Roman" w:eastAsia="Times New Roman" w:hAnsi="Times New Roman" w:cs="Times New Roman"/>
          <w:b/>
          <w:sz w:val="24"/>
          <w:szCs w:val="24"/>
          <w:lang w:eastAsia="ru-RU"/>
        </w:rPr>
      </w:pPr>
      <w:bookmarkStart w:id="0" w:name="_GoBack"/>
      <w:bookmarkEnd w:id="0"/>
    </w:p>
    <w:p w:rsidR="00007FC0" w:rsidRPr="00007FC0" w:rsidRDefault="00007FC0" w:rsidP="00007FC0">
      <w:pPr>
        <w:jc w:val="center"/>
        <w:rPr>
          <w:rFonts w:ascii="Times New Roman" w:eastAsia="Times New Roman" w:hAnsi="Times New Roman" w:cs="Times New Roman"/>
          <w:b/>
          <w:sz w:val="24"/>
          <w:szCs w:val="24"/>
          <w:lang w:eastAsia="ru-RU"/>
        </w:rPr>
      </w:pPr>
    </w:p>
    <w:p w:rsidR="00007FC0" w:rsidRPr="00007FC0" w:rsidRDefault="00007FC0" w:rsidP="00007FC0">
      <w:pPr>
        <w:jc w:val="center"/>
        <w:rPr>
          <w:rFonts w:ascii="Times New Roman" w:eastAsia="Times New Roman" w:hAnsi="Times New Roman" w:cs="Times New Roman"/>
          <w:b/>
          <w:sz w:val="32"/>
          <w:szCs w:val="32"/>
          <w:lang w:eastAsia="ru-RU"/>
        </w:rPr>
      </w:pPr>
      <w:r w:rsidRPr="00007FC0">
        <w:rPr>
          <w:rFonts w:ascii="Times New Roman" w:eastAsia="Times New Roman" w:hAnsi="Times New Roman" w:cs="Times New Roman"/>
          <w:b/>
          <w:sz w:val="32"/>
          <w:szCs w:val="32"/>
          <w:lang w:eastAsia="ru-RU"/>
        </w:rPr>
        <w:lastRenderedPageBreak/>
        <w:t>Критерии и нормы оценки знаний и умений</w:t>
      </w:r>
    </w:p>
    <w:p w:rsidR="00007FC0" w:rsidRPr="00007FC0" w:rsidRDefault="00007FC0" w:rsidP="00007FC0">
      <w:pPr>
        <w:jc w:val="center"/>
        <w:rPr>
          <w:rFonts w:ascii="Times New Roman" w:eastAsia="Times New Roman" w:hAnsi="Times New Roman" w:cs="Times New Roman"/>
          <w:b/>
          <w:sz w:val="32"/>
          <w:szCs w:val="32"/>
          <w:lang w:eastAsia="ru-RU"/>
        </w:rPr>
      </w:pPr>
      <w:r w:rsidRPr="00007FC0">
        <w:rPr>
          <w:rFonts w:ascii="Times New Roman" w:eastAsia="Times New Roman" w:hAnsi="Times New Roman" w:cs="Times New Roman"/>
          <w:b/>
          <w:sz w:val="32"/>
          <w:szCs w:val="32"/>
          <w:lang w:eastAsia="ru-RU"/>
        </w:rPr>
        <w:t>(5 – 9 классы)</w:t>
      </w:r>
    </w:p>
    <w:p w:rsidR="00007FC0" w:rsidRPr="00007FC0" w:rsidRDefault="00007FC0" w:rsidP="00007FC0">
      <w:pPr>
        <w:jc w:val="center"/>
        <w:rPr>
          <w:rFonts w:ascii="Times New Roman" w:eastAsia="Times New Roman" w:hAnsi="Times New Roman" w:cs="Times New Roman"/>
          <w:b/>
          <w:sz w:val="24"/>
          <w:szCs w:val="24"/>
          <w:lang w:eastAsia="ru-RU"/>
        </w:rPr>
      </w:pPr>
      <w:r w:rsidRPr="00007FC0">
        <w:rPr>
          <w:rFonts w:ascii="Times New Roman" w:eastAsia="Times New Roman" w:hAnsi="Times New Roman" w:cs="Times New Roman"/>
          <w:b/>
          <w:sz w:val="24"/>
          <w:szCs w:val="24"/>
          <w:lang w:eastAsia="ru-RU"/>
        </w:rPr>
        <w:t>Раздел 1. Техника владения двигательными умениями и навыками</w:t>
      </w:r>
    </w:p>
    <w:p w:rsidR="00007FC0" w:rsidRPr="00007FC0" w:rsidRDefault="00007FC0" w:rsidP="00007FC0">
      <w:pPr>
        <w:rPr>
          <w:rFonts w:ascii="Times New Roman" w:eastAsia="Times New Roman" w:hAnsi="Times New Roman" w:cs="Times New Roman"/>
          <w:b/>
          <w:i/>
          <w:sz w:val="24"/>
          <w:szCs w:val="24"/>
          <w:lang w:eastAsia="ru-RU"/>
        </w:rPr>
      </w:pPr>
      <w:r w:rsidRPr="00007FC0">
        <w:rPr>
          <w:rFonts w:ascii="Times New Roman" w:eastAsia="Times New Roman" w:hAnsi="Times New Roman" w:cs="Times New Roman"/>
          <w:sz w:val="24"/>
          <w:szCs w:val="24"/>
          <w:lang w:eastAsia="ru-RU"/>
        </w:rPr>
        <w:t xml:space="preserve">      Для оценивания техники владения двигательными умениями и навыками используются следующие методы: </w:t>
      </w:r>
      <w:r w:rsidRPr="00007FC0">
        <w:rPr>
          <w:rFonts w:ascii="Times New Roman" w:eastAsia="Times New Roman" w:hAnsi="Times New Roman" w:cs="Times New Roman"/>
          <w:b/>
          <w:i/>
          <w:sz w:val="24"/>
          <w:szCs w:val="24"/>
          <w:lang w:eastAsia="ru-RU"/>
        </w:rPr>
        <w:t>наблюдение, вызов из строя для показа, выполнение упражнений и комбинированный метод.</w:t>
      </w:r>
    </w:p>
    <w:tbl>
      <w:tblPr>
        <w:tblStyle w:val="2"/>
        <w:tblW w:w="0" w:type="auto"/>
        <w:tblLook w:val="04A0" w:firstRow="1" w:lastRow="0" w:firstColumn="1" w:lastColumn="0" w:noHBand="0" w:noVBand="1"/>
      </w:tblPr>
      <w:tblGrid>
        <w:gridCol w:w="2392"/>
        <w:gridCol w:w="2393"/>
        <w:gridCol w:w="2393"/>
        <w:gridCol w:w="2393"/>
      </w:tblGrid>
      <w:tr w:rsidR="00007FC0" w:rsidRPr="00007FC0" w:rsidTr="00007FC0">
        <w:trPr>
          <w:trHeight w:val="547"/>
        </w:trPr>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rPr>
                <w:rFonts w:ascii="Times New Roman" w:hAnsi="Times New Roman"/>
                <w:b/>
                <w:sz w:val="24"/>
                <w:szCs w:val="24"/>
              </w:rPr>
            </w:pPr>
            <w:r w:rsidRPr="00007FC0">
              <w:rPr>
                <w:rFonts w:ascii="Times New Roman" w:hAnsi="Times New Roman"/>
                <w:b/>
                <w:sz w:val="24"/>
                <w:szCs w:val="24"/>
              </w:rPr>
              <w:t>Оценка «5»</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rPr>
                <w:rFonts w:ascii="Times New Roman" w:hAnsi="Times New Roman"/>
                <w:b/>
                <w:sz w:val="24"/>
                <w:szCs w:val="24"/>
              </w:rPr>
            </w:pPr>
            <w:r w:rsidRPr="00007FC0">
              <w:rPr>
                <w:rFonts w:ascii="Times New Roman" w:hAnsi="Times New Roman"/>
                <w:b/>
                <w:sz w:val="24"/>
                <w:szCs w:val="24"/>
              </w:rPr>
              <w:t>Оценка «4»</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rPr>
                <w:rFonts w:ascii="Times New Roman" w:hAnsi="Times New Roman"/>
                <w:b/>
                <w:sz w:val="24"/>
                <w:szCs w:val="24"/>
              </w:rPr>
            </w:pPr>
            <w:r w:rsidRPr="00007FC0">
              <w:rPr>
                <w:rFonts w:ascii="Times New Roman" w:hAnsi="Times New Roman"/>
                <w:b/>
                <w:sz w:val="24"/>
                <w:szCs w:val="24"/>
              </w:rPr>
              <w:t>Оценка «3»</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rPr>
                <w:rFonts w:ascii="Times New Roman" w:hAnsi="Times New Roman"/>
                <w:b/>
                <w:sz w:val="24"/>
                <w:szCs w:val="24"/>
              </w:rPr>
            </w:pPr>
            <w:r w:rsidRPr="00007FC0">
              <w:rPr>
                <w:rFonts w:ascii="Times New Roman" w:hAnsi="Times New Roman"/>
                <w:b/>
                <w:sz w:val="24"/>
                <w:szCs w:val="24"/>
              </w:rPr>
              <w:t>Оценка «2»</w:t>
            </w:r>
          </w:p>
        </w:tc>
      </w:tr>
      <w:tr w:rsidR="00007FC0" w:rsidRPr="00007FC0" w:rsidTr="00007FC0">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proofErr w:type="gramStart"/>
            <w:r w:rsidRPr="00007FC0">
              <w:rPr>
                <w:rFonts w:ascii="Times New Roman" w:hAnsi="Times New Roman"/>
                <w:sz w:val="24"/>
                <w:szCs w:val="24"/>
              </w:rPr>
              <w:t>Движение или отдельные его элементы выполнены правильно, с соблюдением всех требований, без ошибок, легко, свободно,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roofErr w:type="gramEnd"/>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При выполнении ученик действует так же, как и в предыдущем случае, но допустил не более двух незначительных ошибок</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Двигательное действие в основном выполнено правильно, но допущена одна грубая или несколько мелких ошибок, приведших к скованности движений и неуверенности. Учащийся не может выполнить движение в нестандартных  и сложных в сравнении с уроком условиях</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Движение или отдельные его элементы выполнены неправильно, допущено более двух значительных или одна грубая ошибка</w:t>
            </w:r>
          </w:p>
        </w:tc>
      </w:tr>
    </w:tbl>
    <w:p w:rsidR="00007FC0" w:rsidRPr="00007FC0" w:rsidRDefault="00007FC0" w:rsidP="00007FC0">
      <w:pPr>
        <w:jc w:val="center"/>
        <w:rPr>
          <w:rFonts w:ascii="Times New Roman" w:eastAsia="Times New Roman" w:hAnsi="Times New Roman" w:cs="Times New Roman"/>
          <w:sz w:val="24"/>
          <w:szCs w:val="24"/>
          <w:lang w:eastAsia="ru-RU"/>
        </w:rPr>
      </w:pPr>
    </w:p>
    <w:p w:rsidR="00007FC0" w:rsidRPr="00007FC0" w:rsidRDefault="00007FC0" w:rsidP="00007FC0">
      <w:pPr>
        <w:jc w:val="center"/>
        <w:rPr>
          <w:rFonts w:ascii="Times New Roman" w:eastAsia="Times New Roman" w:hAnsi="Times New Roman" w:cs="Times New Roman"/>
          <w:b/>
          <w:sz w:val="24"/>
          <w:szCs w:val="24"/>
          <w:lang w:eastAsia="ru-RU"/>
        </w:rPr>
      </w:pPr>
      <w:r w:rsidRPr="00007FC0">
        <w:rPr>
          <w:rFonts w:ascii="Times New Roman" w:eastAsia="Times New Roman" w:hAnsi="Times New Roman" w:cs="Times New Roman"/>
          <w:b/>
          <w:sz w:val="24"/>
          <w:szCs w:val="24"/>
          <w:lang w:eastAsia="ru-RU"/>
        </w:rPr>
        <w:t>Раздел 3. Уровень физической подготовленности учащихся</w:t>
      </w:r>
    </w:p>
    <w:tbl>
      <w:tblPr>
        <w:tblStyle w:val="2"/>
        <w:tblW w:w="0" w:type="auto"/>
        <w:tblLook w:val="04A0" w:firstRow="1" w:lastRow="0" w:firstColumn="1" w:lastColumn="0" w:noHBand="0" w:noVBand="1"/>
      </w:tblPr>
      <w:tblGrid>
        <w:gridCol w:w="2392"/>
        <w:gridCol w:w="2393"/>
        <w:gridCol w:w="2393"/>
        <w:gridCol w:w="2393"/>
      </w:tblGrid>
      <w:tr w:rsidR="00007FC0" w:rsidRPr="00007FC0" w:rsidTr="00007FC0">
        <w:trPr>
          <w:trHeight w:val="547"/>
        </w:trPr>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rPr>
                <w:rFonts w:ascii="Times New Roman" w:hAnsi="Times New Roman"/>
                <w:b/>
                <w:sz w:val="24"/>
                <w:szCs w:val="24"/>
              </w:rPr>
            </w:pPr>
            <w:r w:rsidRPr="00007FC0">
              <w:rPr>
                <w:rFonts w:ascii="Times New Roman" w:hAnsi="Times New Roman"/>
                <w:b/>
                <w:sz w:val="24"/>
                <w:szCs w:val="24"/>
              </w:rPr>
              <w:t>Оценка «5»</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rPr>
                <w:rFonts w:ascii="Times New Roman" w:hAnsi="Times New Roman"/>
                <w:b/>
                <w:sz w:val="24"/>
                <w:szCs w:val="24"/>
              </w:rPr>
            </w:pPr>
            <w:r w:rsidRPr="00007FC0">
              <w:rPr>
                <w:rFonts w:ascii="Times New Roman" w:hAnsi="Times New Roman"/>
                <w:b/>
                <w:sz w:val="24"/>
                <w:szCs w:val="24"/>
              </w:rPr>
              <w:t>Оценка «4»</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rPr>
                <w:rFonts w:ascii="Times New Roman" w:hAnsi="Times New Roman"/>
                <w:b/>
                <w:sz w:val="24"/>
                <w:szCs w:val="24"/>
              </w:rPr>
            </w:pPr>
            <w:r w:rsidRPr="00007FC0">
              <w:rPr>
                <w:rFonts w:ascii="Times New Roman" w:hAnsi="Times New Roman"/>
                <w:b/>
                <w:sz w:val="24"/>
                <w:szCs w:val="24"/>
              </w:rPr>
              <w:t>Оценка «3»</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07FC0" w:rsidRPr="00007FC0" w:rsidRDefault="00007FC0" w:rsidP="00007FC0">
            <w:pPr>
              <w:rPr>
                <w:rFonts w:ascii="Times New Roman" w:hAnsi="Times New Roman"/>
                <w:b/>
                <w:sz w:val="24"/>
                <w:szCs w:val="24"/>
              </w:rPr>
            </w:pPr>
            <w:r w:rsidRPr="00007FC0">
              <w:rPr>
                <w:rFonts w:ascii="Times New Roman" w:hAnsi="Times New Roman"/>
                <w:b/>
                <w:sz w:val="24"/>
                <w:szCs w:val="24"/>
              </w:rPr>
              <w:t>Оценка «2»</w:t>
            </w:r>
          </w:p>
        </w:tc>
      </w:tr>
      <w:tr w:rsidR="00007FC0" w:rsidRPr="00007FC0" w:rsidTr="00007FC0">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 xml:space="preserve">Исходный показатель соответствует высокому уровню подготовленности, предусмотренному обязательным </w:t>
            </w:r>
            <w:r w:rsidRPr="00007FC0">
              <w:rPr>
                <w:rFonts w:ascii="Times New Roman" w:hAnsi="Times New Roman"/>
                <w:sz w:val="24"/>
                <w:szCs w:val="24"/>
              </w:rPr>
              <w:lastRenderedPageBreak/>
              <w:t>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физической культуре,  и высокому приросту ученика в показателях физической подготовленности за определённый период времени</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lastRenderedPageBreak/>
              <w:t>Исходный показатель соответствует среднему уровню подготовленности и достаточному темпу прироста</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Исходный показатель соответствует низкому уровню подготовленности и незначительному приросту</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FC0" w:rsidRPr="00007FC0" w:rsidRDefault="00007FC0" w:rsidP="00007FC0">
            <w:pPr>
              <w:rPr>
                <w:rFonts w:ascii="Times New Roman" w:hAnsi="Times New Roman"/>
                <w:sz w:val="24"/>
                <w:szCs w:val="24"/>
              </w:rPr>
            </w:pPr>
            <w:r w:rsidRPr="00007FC0">
              <w:rPr>
                <w:rFonts w:ascii="Times New Roman" w:hAnsi="Times New Roman"/>
                <w:sz w:val="24"/>
                <w:szCs w:val="24"/>
              </w:rPr>
              <w:t>Учащийся не выполняет государственный стандарт, нет темпа роста показателей физической подготовленности</w:t>
            </w:r>
          </w:p>
        </w:tc>
      </w:tr>
    </w:tbl>
    <w:p w:rsidR="00007FC0" w:rsidRPr="00007FC0" w:rsidRDefault="00007FC0" w:rsidP="00007FC0">
      <w:pPr>
        <w:rPr>
          <w:rFonts w:ascii="Times New Roman" w:eastAsia="Times New Roman" w:hAnsi="Times New Roman" w:cs="Times New Roman"/>
          <w:sz w:val="24"/>
          <w:szCs w:val="24"/>
          <w:lang w:eastAsia="ru-RU"/>
        </w:rPr>
      </w:pPr>
    </w:p>
    <w:p w:rsidR="00007FC0" w:rsidRPr="00007FC0" w:rsidRDefault="00007FC0" w:rsidP="00007FC0">
      <w:pPr>
        <w:rPr>
          <w:rFonts w:ascii="Times New Roman" w:eastAsia="Times New Roman" w:hAnsi="Times New Roman" w:cs="Times New Roman"/>
          <w:sz w:val="24"/>
          <w:szCs w:val="24"/>
          <w:lang w:eastAsia="ru-RU"/>
        </w:rPr>
      </w:pPr>
      <w:r w:rsidRPr="00007FC0">
        <w:rPr>
          <w:rFonts w:ascii="Times New Roman" w:eastAsia="Times New Roman" w:hAnsi="Times New Roman" w:cs="Times New Roman"/>
          <w:sz w:val="24"/>
          <w:szCs w:val="24"/>
          <w:lang w:eastAsia="ru-RU"/>
        </w:rPr>
        <w:t xml:space="preserve">     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определённую трудность для каждого учащегося, но быть реально выполнимым. Достижение этих сдвигов при условии систематических занятий даёт основание учителю для выставления высокой оценки.</w:t>
      </w:r>
    </w:p>
    <w:p w:rsidR="00007FC0" w:rsidRPr="00007FC0" w:rsidRDefault="00007FC0" w:rsidP="00007FC0">
      <w:pPr>
        <w:rPr>
          <w:rFonts w:ascii="Times New Roman" w:eastAsia="Times New Roman" w:hAnsi="Times New Roman" w:cs="Times New Roman"/>
          <w:sz w:val="24"/>
          <w:szCs w:val="24"/>
          <w:lang w:eastAsia="ru-RU"/>
        </w:rPr>
      </w:pPr>
      <w:r w:rsidRPr="00007FC0">
        <w:rPr>
          <w:rFonts w:ascii="Times New Roman" w:eastAsia="Times New Roman" w:hAnsi="Times New Roman" w:cs="Times New Roman"/>
          <w:b/>
          <w:sz w:val="24"/>
          <w:szCs w:val="24"/>
          <w:lang w:eastAsia="ru-RU"/>
        </w:rPr>
        <w:t xml:space="preserve">     Общая оценка успеваемости</w:t>
      </w:r>
      <w:r w:rsidRPr="00007FC0">
        <w:rPr>
          <w:rFonts w:ascii="Times New Roman" w:eastAsia="Times New Roman" w:hAnsi="Times New Roman" w:cs="Times New Roman"/>
          <w:b/>
          <w:i/>
          <w:sz w:val="24"/>
          <w:szCs w:val="24"/>
          <w:lang w:eastAsia="ru-RU"/>
        </w:rPr>
        <w:t xml:space="preserve"> </w:t>
      </w:r>
      <w:r w:rsidRPr="00007FC0">
        <w:rPr>
          <w:rFonts w:ascii="Times New Roman" w:eastAsia="Times New Roman" w:hAnsi="Times New Roman" w:cs="Times New Roman"/>
          <w:sz w:val="24"/>
          <w:szCs w:val="24"/>
          <w:lang w:eastAsia="ru-RU"/>
        </w:rPr>
        <w:t>складывается по видам программы: по гимнастике, баскетболу, волейболу, лёгкой атлетике  -  путём сложения конечных оценок, полученных учеником по всем видам движений, и оценок за выполнение контрольных упражнений.</w:t>
      </w:r>
    </w:p>
    <w:p w:rsidR="00007FC0" w:rsidRPr="00007FC0" w:rsidRDefault="00007FC0" w:rsidP="00007FC0">
      <w:pPr>
        <w:rPr>
          <w:rFonts w:ascii="Times New Roman" w:eastAsia="Times New Roman" w:hAnsi="Times New Roman" w:cs="Times New Roman"/>
          <w:sz w:val="24"/>
          <w:szCs w:val="24"/>
          <w:lang w:eastAsia="ru-RU"/>
        </w:rPr>
      </w:pPr>
      <w:r w:rsidRPr="00007FC0">
        <w:rPr>
          <w:rFonts w:ascii="Times New Roman" w:eastAsia="Times New Roman" w:hAnsi="Times New Roman" w:cs="Times New Roman"/>
          <w:b/>
          <w:i/>
          <w:sz w:val="24"/>
          <w:szCs w:val="24"/>
          <w:lang w:eastAsia="ru-RU"/>
        </w:rPr>
        <w:t xml:space="preserve">       </w:t>
      </w:r>
      <w:r w:rsidRPr="00007FC0">
        <w:rPr>
          <w:rFonts w:ascii="Times New Roman" w:eastAsia="Times New Roman" w:hAnsi="Times New Roman" w:cs="Times New Roman"/>
          <w:b/>
          <w:sz w:val="24"/>
          <w:szCs w:val="24"/>
          <w:lang w:eastAsia="ru-RU"/>
        </w:rPr>
        <w:t>Оценка успеваемости за учебный год</w:t>
      </w:r>
      <w:r w:rsidRPr="00007FC0">
        <w:rPr>
          <w:rFonts w:ascii="Times New Roman" w:eastAsia="Times New Roman" w:hAnsi="Times New Roman" w:cs="Times New Roman"/>
          <w:b/>
          <w:i/>
          <w:sz w:val="24"/>
          <w:szCs w:val="24"/>
          <w:lang w:eastAsia="ru-RU"/>
        </w:rPr>
        <w:t xml:space="preserve"> </w:t>
      </w:r>
      <w:r w:rsidRPr="00007FC0">
        <w:rPr>
          <w:rFonts w:ascii="Times New Roman" w:eastAsia="Times New Roman" w:hAnsi="Times New Roman" w:cs="Times New Roman"/>
          <w:sz w:val="24"/>
          <w:szCs w:val="24"/>
          <w:lang w:eastAsia="ru-RU"/>
        </w:rPr>
        <w:t xml:space="preserve"> производится на основании оценок за учебные четверти с учётом общих оценок по отдельным разделам программы. При этом преимущественное значение имеют оценки за умения и навыки осуществлять собственно двигательную, физкультурно-оздоровительную деятельность.</w:t>
      </w:r>
    </w:p>
    <w:p w:rsidR="00007FC0" w:rsidRPr="00007FC0" w:rsidRDefault="00007FC0" w:rsidP="00007FC0">
      <w:pPr>
        <w:jc w:val="center"/>
        <w:rPr>
          <w:rFonts w:ascii="Times New Roman" w:eastAsia="Times New Roman" w:hAnsi="Times New Roman" w:cs="Times New Roman"/>
          <w:sz w:val="24"/>
          <w:szCs w:val="24"/>
          <w:lang w:eastAsia="ru-RU"/>
        </w:rPr>
      </w:pPr>
    </w:p>
    <w:p w:rsidR="00BC6CAD" w:rsidRPr="00007FC0" w:rsidRDefault="00BC6CAD">
      <w:pPr>
        <w:rPr>
          <w:rFonts w:ascii="Times New Roman" w:hAnsi="Times New Roman" w:cs="Times New Roman"/>
          <w:sz w:val="24"/>
          <w:szCs w:val="24"/>
        </w:rPr>
      </w:pPr>
    </w:p>
    <w:sectPr w:rsidR="00BC6CAD" w:rsidRPr="00007F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722185"/>
    <w:multiLevelType w:val="hybridMultilevel"/>
    <w:tmpl w:val="D1C049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894"/>
    <w:rsid w:val="00007FC0"/>
    <w:rsid w:val="00106706"/>
    <w:rsid w:val="007510C7"/>
    <w:rsid w:val="00962894"/>
    <w:rsid w:val="00BC6CAD"/>
    <w:rsid w:val="00E878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BC6CAD"/>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BC6C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007FC0"/>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етка таблицы11"/>
    <w:basedOn w:val="a1"/>
    <w:uiPriority w:val="59"/>
    <w:rsid w:val="00007FC0"/>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BC6CAD"/>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BC6C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007FC0"/>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етка таблицы11"/>
    <w:basedOn w:val="a1"/>
    <w:uiPriority w:val="59"/>
    <w:rsid w:val="00007FC0"/>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267866">
      <w:bodyDiv w:val="1"/>
      <w:marLeft w:val="0"/>
      <w:marRight w:val="0"/>
      <w:marTop w:val="0"/>
      <w:marBottom w:val="0"/>
      <w:divBdr>
        <w:top w:val="none" w:sz="0" w:space="0" w:color="auto"/>
        <w:left w:val="none" w:sz="0" w:space="0" w:color="auto"/>
        <w:bottom w:val="none" w:sz="0" w:space="0" w:color="auto"/>
        <w:right w:val="none" w:sz="0" w:space="0" w:color="auto"/>
      </w:divBdr>
    </w:div>
    <w:div w:id="193262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1458</Words>
  <Characters>8314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 Оля</dc:creator>
  <cp:keywords/>
  <dc:description/>
  <cp:lastModifiedBy>Мама Оля</cp:lastModifiedBy>
  <cp:revision>5</cp:revision>
  <cp:lastPrinted>2010-01-08T22:27:00Z</cp:lastPrinted>
  <dcterms:created xsi:type="dcterms:W3CDTF">2010-01-08T21:06:00Z</dcterms:created>
  <dcterms:modified xsi:type="dcterms:W3CDTF">2010-01-08T22:28:00Z</dcterms:modified>
</cp:coreProperties>
</file>